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ind w:right="990"/>
        <w:rPr/>
      </w:pPr>
      <w:bookmarkStart w:colFirst="0" w:colLast="0" w:name="_kh5lfcru7d03" w:id="0"/>
      <w:bookmarkEnd w:id="0"/>
      <w:r w:rsidDel="00000000" w:rsidR="00000000" w:rsidRPr="00000000">
        <w:rPr>
          <w:rtl w:val="0"/>
        </w:rPr>
        <w:t xml:space="preserve">4.3 - Her relationship with the Beast</w:t>
      </w:r>
    </w:p>
    <w:p w:rsidR="00000000" w:rsidDel="00000000" w:rsidP="00000000" w:rsidRDefault="00000000" w:rsidRPr="00000000" w14:paraId="00000002">
      <w:pPr>
        <w:pStyle w:val="Subtitle"/>
        <w:ind w:right="990"/>
        <w:rPr>
          <w:rFonts w:ascii="Barlow Light" w:cs="Barlow Light" w:eastAsia="Barlow Light" w:hAnsi="Barlow Light"/>
          <w:color w:val="b7b7b7"/>
          <w:sz w:val="24"/>
          <w:szCs w:val="24"/>
        </w:rPr>
      </w:pPr>
      <w:bookmarkStart w:colFirst="0" w:colLast="0" w:name="_dxngzjxrf8t9" w:id="1"/>
      <w:bookmarkEnd w:id="1"/>
      <w:r w:rsidDel="00000000" w:rsidR="00000000" w:rsidRPr="00000000">
        <w:rPr>
          <w:rtl w:val="0"/>
        </w:rPr>
        <w:t xml:space="preserve">Watch the Harlot</w:t>
      </w: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In the last study, we examined the symbolism of harlotry to paint a better picture of how the Harlot in Revelation functions and her desires. In this study, we want to explore what her relationship with the Beast is. If you explore a lot of theological or eschatological teachings on this topic, you might run across a common assertion: the Harlot is the bride of the Beast, representing a perverted counterfeit of the Bride of Christ.</w:t>
      </w:r>
    </w:p>
    <w:p w:rsidR="00000000" w:rsidDel="00000000" w:rsidP="00000000" w:rsidRDefault="00000000" w:rsidRPr="00000000" w14:paraId="00000004">
      <w:pPr>
        <w:rPr/>
      </w:pPr>
      <w:r w:rsidDel="00000000" w:rsidR="00000000" w:rsidRPr="00000000">
        <w:rPr>
          <w:rtl w:val="0"/>
        </w:rPr>
        <w:t xml:space="preserve">However, we determined in our last study that the Harlot has never considered herself a widow, and that harlots are not ones to be married. They enjoy a life of singledom, taking advantage of the individuals who request their services. It’s a life of using and being used. </w:t>
      </w:r>
    </w:p>
    <w:p w:rsidR="00000000" w:rsidDel="00000000" w:rsidP="00000000" w:rsidRDefault="00000000" w:rsidRPr="00000000" w14:paraId="00000005">
      <w:pPr>
        <w:rPr/>
      </w:pPr>
      <w:r w:rsidDel="00000000" w:rsidR="00000000" w:rsidRPr="00000000">
        <w:rPr>
          <w:rtl w:val="0"/>
        </w:rPr>
        <w:t xml:space="preserve">So, this fact throws a massive wrench into that common theory. In this study, we want to focus on three main points:</w:t>
      </w:r>
    </w:p>
    <w:p w:rsidR="00000000" w:rsidDel="00000000" w:rsidP="00000000" w:rsidRDefault="00000000" w:rsidRPr="00000000" w14:paraId="00000006">
      <w:pPr>
        <w:numPr>
          <w:ilvl w:val="0"/>
          <w:numId w:val="1"/>
        </w:numPr>
        <w:spacing w:after="0" w:afterAutospacing="0"/>
        <w:ind w:left="720" w:hanging="360"/>
        <w:rPr>
          <w:u w:val="none"/>
        </w:rPr>
      </w:pPr>
      <w:r w:rsidDel="00000000" w:rsidR="00000000" w:rsidRPr="00000000">
        <w:rPr>
          <w:rtl w:val="0"/>
        </w:rPr>
        <w:t xml:space="preserve">The real bride of the Beast</w:t>
      </w:r>
    </w:p>
    <w:p w:rsidR="00000000" w:rsidDel="00000000" w:rsidP="00000000" w:rsidRDefault="00000000" w:rsidRPr="00000000" w14:paraId="00000007">
      <w:pPr>
        <w:numPr>
          <w:ilvl w:val="0"/>
          <w:numId w:val="1"/>
        </w:numPr>
        <w:spacing w:after="0" w:afterAutospacing="0" w:before="0" w:beforeAutospacing="0"/>
        <w:ind w:left="720" w:hanging="360"/>
        <w:rPr>
          <w:u w:val="none"/>
        </w:rPr>
      </w:pPr>
      <w:r w:rsidDel="00000000" w:rsidR="00000000" w:rsidRPr="00000000">
        <w:rPr>
          <w:rtl w:val="0"/>
        </w:rPr>
        <w:t xml:space="preserve">The actual relationship between the Harlot and the Beast</w:t>
      </w:r>
    </w:p>
    <w:p w:rsidR="00000000" w:rsidDel="00000000" w:rsidP="00000000" w:rsidRDefault="00000000" w:rsidRPr="00000000" w14:paraId="00000008">
      <w:pPr>
        <w:numPr>
          <w:ilvl w:val="0"/>
          <w:numId w:val="1"/>
        </w:numPr>
        <w:spacing w:before="0" w:beforeAutospacing="0"/>
        <w:ind w:left="720" w:hanging="360"/>
        <w:rPr>
          <w:u w:val="none"/>
        </w:rPr>
      </w:pPr>
      <w:r w:rsidDel="00000000" w:rsidR="00000000" w:rsidRPr="00000000">
        <w:rPr>
          <w:rtl w:val="0"/>
        </w:rPr>
        <w:t xml:space="preserve">The Beast’s true feelings toward the Harlot</w:t>
      </w:r>
    </w:p>
    <w:p w:rsidR="00000000" w:rsidDel="00000000" w:rsidP="00000000" w:rsidRDefault="00000000" w:rsidRPr="00000000" w14:paraId="00000009">
      <w:pPr>
        <w:rPr/>
      </w:pPr>
      <w:r w:rsidDel="00000000" w:rsidR="00000000" w:rsidRPr="00000000">
        <w:rPr>
          <w:rtl w:val="0"/>
        </w:rPr>
        <w:t xml:space="preserve">Let’s get started. </w:t>
      </w:r>
    </w:p>
    <w:p w:rsidR="00000000" w:rsidDel="00000000" w:rsidP="00000000" w:rsidRDefault="00000000" w:rsidRPr="00000000" w14:paraId="0000000A">
      <w:pPr>
        <w:pStyle w:val="Heading1"/>
        <w:rPr/>
      </w:pPr>
      <w:bookmarkStart w:colFirst="0" w:colLast="0" w:name="_b0t9s66cyaxh" w:id="2"/>
      <w:bookmarkEnd w:id="2"/>
      <w:r w:rsidDel="00000000" w:rsidR="00000000" w:rsidRPr="00000000">
        <w:rPr>
          <w:rtl w:val="0"/>
        </w:rPr>
        <w:t xml:space="preserve">The Bride of the Beast</w:t>
      </w:r>
    </w:p>
    <w:p w:rsidR="00000000" w:rsidDel="00000000" w:rsidP="00000000" w:rsidRDefault="00000000" w:rsidRPr="00000000" w14:paraId="0000000B">
      <w:pPr>
        <w:rPr/>
      </w:pPr>
      <w:r w:rsidDel="00000000" w:rsidR="00000000" w:rsidRPr="00000000">
        <w:rPr>
          <w:rtl w:val="0"/>
        </w:rPr>
        <w:t xml:space="preserve">In order for the Beast to truly be a counterfeit Christ, he, too, must have a “bride”; but if the Harlot is not the bride of the Beast...who is? We have already seen how the Bride is built of believers who are referred to as “living stones” being built into a habitation for God. God dwells inside of believers through His Holy Spirit.</w:t>
      </w:r>
    </w:p>
    <w:p w:rsidR="00000000" w:rsidDel="00000000" w:rsidP="00000000" w:rsidRDefault="00000000" w:rsidRPr="00000000" w14:paraId="0000000C">
      <w:pPr>
        <w:rPr/>
      </w:pPr>
      <w:r w:rsidDel="00000000" w:rsidR="00000000" w:rsidRPr="00000000">
        <w:rPr>
          <w:rtl w:val="0"/>
        </w:rPr>
        <w:t xml:space="preserve">To understand the counterfeit bride, we need a strong understanding of the original Bride.</w:t>
      </w:r>
    </w:p>
    <w:p w:rsidR="00000000" w:rsidDel="00000000" w:rsidP="00000000" w:rsidRDefault="00000000" w:rsidRPr="00000000" w14:paraId="0000000D">
      <w:pPr>
        <w:pStyle w:val="Heading2"/>
        <w:rPr/>
      </w:pPr>
      <w:bookmarkStart w:colFirst="0" w:colLast="0" w:name="_tiq0dwfy18nm" w:id="3"/>
      <w:bookmarkEnd w:id="3"/>
      <w:r w:rsidDel="00000000" w:rsidR="00000000" w:rsidRPr="00000000">
        <w:rPr>
          <w:rtl w:val="0"/>
        </w:rPr>
        <w:t xml:space="preserve">Read Ephesians 2:19-22, 2 Corinthians 3:18, Romans 8:18-25, 1 Corinthians 15:49</w:t>
      </w:r>
    </w:p>
    <w:p w:rsidR="00000000" w:rsidDel="00000000" w:rsidP="00000000" w:rsidRDefault="00000000" w:rsidRPr="00000000" w14:paraId="0000000E">
      <w:pPr>
        <w:rPr/>
      </w:pPr>
      <w:r w:rsidDel="00000000" w:rsidR="00000000" w:rsidRPr="00000000">
        <w:rPr>
          <w:rtl w:val="0"/>
        </w:rPr>
        <w:t xml:space="preserve">List some of the characteristics of the Bride of Christ. Why is the Bride being constructed? For what purpose? Is the Bride being shaped into something? </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F">
            <w:pPr>
              <w:widowControl w:val="0"/>
              <w:numPr>
                <w:ilvl w:val="0"/>
                <w:numId w:val="2"/>
              </w:numPr>
              <w:spacing w:after="0" w:before="0" w:line="240" w:lineRule="auto"/>
              <w:ind w:left="720" w:hanging="360"/>
              <w:rPr>
                <w:color w:val="ff0000"/>
              </w:rPr>
            </w:pPr>
            <w:r w:rsidDel="00000000" w:rsidR="00000000" w:rsidRPr="00000000">
              <w:rPr>
                <w:color w:val="ff0000"/>
                <w:rtl w:val="0"/>
              </w:rPr>
              <w:t xml:space="preserve">Citizens</w:t>
            </w:r>
          </w:p>
          <w:p w:rsidR="00000000" w:rsidDel="00000000" w:rsidP="00000000" w:rsidRDefault="00000000" w:rsidRPr="00000000" w14:paraId="00000010">
            <w:pPr>
              <w:widowControl w:val="0"/>
              <w:numPr>
                <w:ilvl w:val="0"/>
                <w:numId w:val="2"/>
              </w:numPr>
              <w:spacing w:after="0" w:before="0" w:line="240" w:lineRule="auto"/>
              <w:ind w:left="720" w:hanging="360"/>
              <w:rPr>
                <w:color w:val="ff0000"/>
              </w:rPr>
            </w:pPr>
            <w:r w:rsidDel="00000000" w:rsidR="00000000" w:rsidRPr="00000000">
              <w:rPr>
                <w:color w:val="ff0000"/>
                <w:rtl w:val="0"/>
              </w:rPr>
              <w:t xml:space="preserve">Saints</w:t>
            </w:r>
          </w:p>
          <w:p w:rsidR="00000000" w:rsidDel="00000000" w:rsidP="00000000" w:rsidRDefault="00000000" w:rsidRPr="00000000" w14:paraId="00000011">
            <w:pPr>
              <w:widowControl w:val="0"/>
              <w:numPr>
                <w:ilvl w:val="0"/>
                <w:numId w:val="2"/>
              </w:numPr>
              <w:spacing w:after="0" w:before="0" w:line="240" w:lineRule="auto"/>
              <w:ind w:left="720" w:hanging="360"/>
              <w:rPr>
                <w:color w:val="ff0000"/>
              </w:rPr>
            </w:pPr>
            <w:r w:rsidDel="00000000" w:rsidR="00000000" w:rsidRPr="00000000">
              <w:rPr>
                <w:color w:val="ff0000"/>
                <w:rtl w:val="0"/>
              </w:rPr>
              <w:t xml:space="preserve">God’s household</w:t>
            </w:r>
          </w:p>
          <w:p w:rsidR="00000000" w:rsidDel="00000000" w:rsidP="00000000" w:rsidRDefault="00000000" w:rsidRPr="00000000" w14:paraId="00000012">
            <w:pPr>
              <w:widowControl w:val="0"/>
              <w:numPr>
                <w:ilvl w:val="0"/>
                <w:numId w:val="2"/>
              </w:numPr>
              <w:spacing w:after="0" w:before="0" w:line="240" w:lineRule="auto"/>
              <w:ind w:left="720" w:hanging="360"/>
              <w:rPr>
                <w:color w:val="ff0000"/>
              </w:rPr>
            </w:pPr>
            <w:r w:rsidDel="00000000" w:rsidR="00000000" w:rsidRPr="00000000">
              <w:rPr>
                <w:color w:val="ff0000"/>
                <w:rtl w:val="0"/>
              </w:rPr>
              <w:t xml:space="preserve">Jesus as the cornerstone</w:t>
            </w:r>
          </w:p>
          <w:p w:rsidR="00000000" w:rsidDel="00000000" w:rsidP="00000000" w:rsidRDefault="00000000" w:rsidRPr="00000000" w14:paraId="00000013">
            <w:pPr>
              <w:widowControl w:val="0"/>
              <w:numPr>
                <w:ilvl w:val="0"/>
                <w:numId w:val="2"/>
              </w:numPr>
              <w:spacing w:after="0" w:before="0" w:line="240" w:lineRule="auto"/>
              <w:ind w:left="720" w:hanging="360"/>
              <w:rPr>
                <w:color w:val="ff0000"/>
              </w:rPr>
            </w:pPr>
            <w:r w:rsidDel="00000000" w:rsidR="00000000" w:rsidRPr="00000000">
              <w:rPr>
                <w:color w:val="ff0000"/>
                <w:rtl w:val="0"/>
              </w:rPr>
              <w:t xml:space="preserve">A temple in the Lord, dwelling place for God</w:t>
            </w:r>
          </w:p>
          <w:p w:rsidR="00000000" w:rsidDel="00000000" w:rsidP="00000000" w:rsidRDefault="00000000" w:rsidRPr="00000000" w14:paraId="00000014">
            <w:pPr>
              <w:widowControl w:val="0"/>
              <w:numPr>
                <w:ilvl w:val="0"/>
                <w:numId w:val="2"/>
              </w:numPr>
              <w:spacing w:after="0" w:before="0" w:line="240" w:lineRule="auto"/>
              <w:ind w:left="720" w:hanging="360"/>
              <w:rPr>
                <w:color w:val="ff0000"/>
              </w:rPr>
            </w:pPr>
            <w:r w:rsidDel="00000000" w:rsidR="00000000" w:rsidRPr="00000000">
              <w:rPr>
                <w:color w:val="ff0000"/>
                <w:rtl w:val="0"/>
              </w:rPr>
              <w:t xml:space="preserve">Fitted together</w:t>
            </w:r>
          </w:p>
          <w:p w:rsidR="00000000" w:rsidDel="00000000" w:rsidP="00000000" w:rsidRDefault="00000000" w:rsidRPr="00000000" w14:paraId="00000015">
            <w:pPr>
              <w:widowControl w:val="0"/>
              <w:numPr>
                <w:ilvl w:val="0"/>
                <w:numId w:val="2"/>
              </w:numPr>
              <w:spacing w:after="0" w:before="0" w:line="240" w:lineRule="auto"/>
              <w:ind w:left="720" w:hanging="360"/>
              <w:rPr>
                <w:color w:val="ff0000"/>
              </w:rPr>
            </w:pPr>
            <w:r w:rsidDel="00000000" w:rsidR="00000000" w:rsidRPr="00000000">
              <w:rPr>
                <w:color w:val="ff0000"/>
                <w:rtl w:val="0"/>
              </w:rPr>
              <w:t xml:space="preserve">Transformed into His image with intensifying glory</w:t>
            </w:r>
          </w:p>
          <w:p w:rsidR="00000000" w:rsidDel="00000000" w:rsidP="00000000" w:rsidRDefault="00000000" w:rsidRPr="00000000" w14:paraId="00000016">
            <w:pPr>
              <w:widowControl w:val="0"/>
              <w:numPr>
                <w:ilvl w:val="0"/>
                <w:numId w:val="2"/>
              </w:numPr>
              <w:spacing w:after="0" w:before="0" w:line="240" w:lineRule="auto"/>
              <w:ind w:left="720" w:hanging="360"/>
              <w:rPr>
                <w:color w:val="ff0000"/>
              </w:rPr>
            </w:pPr>
            <w:r w:rsidDel="00000000" w:rsidR="00000000" w:rsidRPr="00000000">
              <w:rPr>
                <w:color w:val="ff0000"/>
                <w:rtl w:val="0"/>
              </w:rPr>
              <w:t xml:space="preserve">Bear the likeness of Jesus</w:t>
            </w:r>
          </w:p>
          <w:p w:rsidR="00000000" w:rsidDel="00000000" w:rsidP="00000000" w:rsidRDefault="00000000" w:rsidRPr="00000000" w14:paraId="00000017">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18">
            <w:pPr>
              <w:widowControl w:val="0"/>
              <w:spacing w:after="0" w:before="0" w:line="240" w:lineRule="auto"/>
              <w:rPr>
                <w:color w:val="ff0000"/>
              </w:rPr>
            </w:pPr>
            <w:r w:rsidDel="00000000" w:rsidR="00000000" w:rsidRPr="00000000">
              <w:rPr>
                <w:color w:val="ff0000"/>
                <w:rtl w:val="0"/>
              </w:rPr>
              <w:t xml:space="preserve">The Bride is being constructed because it’s made up of many people, Christians, who have to be assembled to become the Holy Temple for the Lord. God will reside within us, the New Jerusalem. </w:t>
            </w:r>
          </w:p>
        </w:tc>
      </w:tr>
    </w:tbl>
    <w:p w:rsidR="00000000" w:rsidDel="00000000" w:rsidP="00000000" w:rsidRDefault="00000000" w:rsidRPr="00000000" w14:paraId="00000019">
      <w:pPr>
        <w:rPr/>
      </w:pPr>
      <w:r w:rsidDel="00000000" w:rsidR="00000000" w:rsidRPr="00000000">
        <w:rPr>
          <w:rtl w:val="0"/>
        </w:rPr>
        <w:t xml:space="preserve">Believers are in the process of being changed—transformed from the image of Adam to the image of the “last Adam”, who is Christ. </w:t>
      </w:r>
    </w:p>
    <w:p w:rsidR="00000000" w:rsidDel="00000000" w:rsidP="00000000" w:rsidRDefault="00000000" w:rsidRPr="00000000" w14:paraId="0000001A">
      <w:pPr>
        <w:rPr/>
      </w:pPr>
      <w:r w:rsidDel="00000000" w:rsidR="00000000" w:rsidRPr="00000000">
        <w:rPr>
          <w:rtl w:val="0"/>
        </w:rPr>
        <w:t xml:space="preserve">If this is the core feature of the Bride of Christ, what do you think that means for the counterfeit bride? Who may be the counterfeit and what is her building process? </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after="0" w:before="0" w:line="240" w:lineRule="auto"/>
              <w:rPr>
                <w:color w:val="ff0000"/>
              </w:rPr>
            </w:pPr>
            <w:r w:rsidDel="00000000" w:rsidR="00000000" w:rsidRPr="00000000">
              <w:rPr>
                <w:color w:val="ff0000"/>
                <w:rtl w:val="0"/>
              </w:rPr>
              <w:t xml:space="preserve">If the core structure of the Bride are people who are being gathered and made into the image of Christ, then the core structure of the counterfeit bride would also be people who are being gathered and made into the image of the false christ, the Beast. </w:t>
            </w:r>
          </w:p>
          <w:p w:rsidR="00000000" w:rsidDel="00000000" w:rsidP="00000000" w:rsidRDefault="00000000" w:rsidRPr="00000000" w14:paraId="0000001C">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1D">
            <w:pPr>
              <w:widowControl w:val="0"/>
              <w:spacing w:after="0" w:before="0" w:line="240" w:lineRule="auto"/>
              <w:rPr>
                <w:color w:val="ff0000"/>
              </w:rPr>
            </w:pPr>
            <w:r w:rsidDel="00000000" w:rsidR="00000000" w:rsidRPr="00000000">
              <w:rPr>
                <w:color w:val="ff0000"/>
                <w:rtl w:val="0"/>
              </w:rPr>
              <w:t xml:space="preserve">However, what is then the purpose of the false bride? If the Bride’s purpose is to be a temple for the Lord, is the counterfeit bride also a temple but for something other than the Lord? Will something be residing in these people much like how the Holy Spirit resides within us? They would need a false “salvation” moment where this thing can enter into them, just like when Christians get saved and the Holy Spirit enters into us. </w:t>
            </w:r>
          </w:p>
        </w:tc>
      </w:tr>
    </w:tbl>
    <w:p w:rsidR="00000000" w:rsidDel="00000000" w:rsidP="00000000" w:rsidRDefault="00000000" w:rsidRPr="00000000" w14:paraId="0000001E">
      <w:pPr>
        <w:pStyle w:val="Heading2"/>
        <w:rPr/>
      </w:pPr>
      <w:bookmarkStart w:colFirst="0" w:colLast="0" w:name="_lcamx2yy7o4q" w:id="4"/>
      <w:bookmarkEnd w:id="4"/>
      <w:r w:rsidDel="00000000" w:rsidR="00000000" w:rsidRPr="00000000">
        <w:rPr>
          <w:rtl w:val="0"/>
        </w:rPr>
        <w:t xml:space="preserve">Read Revelation 13:14-15</w:t>
      </w:r>
    </w:p>
    <w:p w:rsidR="00000000" w:rsidDel="00000000" w:rsidP="00000000" w:rsidRDefault="00000000" w:rsidRPr="00000000" w14:paraId="0000001F">
      <w:pPr>
        <w:rPr/>
      </w:pPr>
      <w:r w:rsidDel="00000000" w:rsidR="00000000" w:rsidRPr="00000000">
        <w:rPr>
          <w:rtl w:val="0"/>
        </w:rPr>
        <w:t xml:space="preserve">A lot of people think the “image of the beast” is something like a statue. Look up the </w:t>
      </w:r>
      <w:hyperlink r:id="rId6">
        <w:r w:rsidDel="00000000" w:rsidR="00000000" w:rsidRPr="00000000">
          <w:rPr>
            <w:color w:val="1155cc"/>
            <w:u w:val="single"/>
            <w:rtl w:val="0"/>
          </w:rPr>
          <w:t xml:space="preserve">Greek word</w:t>
        </w:r>
      </w:hyperlink>
      <w:r w:rsidDel="00000000" w:rsidR="00000000" w:rsidRPr="00000000">
        <w:rPr>
          <w:rtl w:val="0"/>
        </w:rPr>
        <w:t xml:space="preserve"> for “image” in this verse. What does it mean? Where else is it used in the New Testament? In what context? </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spacing w:after="0" w:before="0" w:line="240" w:lineRule="auto"/>
              <w:rPr>
                <w:color w:val="ff0000"/>
              </w:rPr>
            </w:pPr>
            <w:r w:rsidDel="00000000" w:rsidR="00000000" w:rsidRPr="00000000">
              <w:rPr>
                <w:b w:val="1"/>
                <w:bCs w:val="1"/>
                <w:color w:val="ff0000"/>
                <w:rtl w:val="0"/>
              </w:rPr>
              <w:t xml:space="preserve">1504. eikón</w:t>
            </w:r>
            <w:r w:rsidDel="00000000" w:rsidR="00000000" w:rsidRPr="00000000">
              <w:rPr>
                <w:color w:val="ff0000"/>
                <w:rtl w:val="0"/>
              </w:rPr>
              <w:t xml:space="preserve">: Image, likeness, representation</w:t>
            </w:r>
          </w:p>
          <w:p w:rsidR="00000000" w:rsidDel="00000000" w:rsidP="00000000" w:rsidRDefault="00000000" w:rsidRPr="00000000" w14:paraId="00000021">
            <w:pPr>
              <w:widowControl w:val="0"/>
              <w:spacing w:after="0" w:before="0" w:line="240" w:lineRule="auto"/>
              <w:rPr>
                <w:color w:val="ff0000"/>
              </w:rPr>
            </w:pPr>
            <w:r w:rsidDel="00000000" w:rsidR="00000000" w:rsidRPr="00000000">
              <w:rPr>
                <w:b w:val="1"/>
                <w:bCs w:val="1"/>
                <w:color w:val="ff0000"/>
                <w:rtl w:val="0"/>
              </w:rPr>
              <w:t xml:space="preserve">Meaning:</w:t>
            </w:r>
            <w:r w:rsidDel="00000000" w:rsidR="00000000" w:rsidRPr="00000000">
              <w:rPr>
                <w:color w:val="ff0000"/>
                <w:rtl w:val="0"/>
              </w:rPr>
              <w:t xml:space="preserve"> an image, likeness, bust.</w:t>
            </w:r>
          </w:p>
          <w:p w:rsidR="00000000" w:rsidDel="00000000" w:rsidP="00000000" w:rsidRDefault="00000000" w:rsidRPr="00000000" w14:paraId="00000022">
            <w:pPr>
              <w:widowControl w:val="0"/>
              <w:spacing w:after="0" w:before="0" w:line="240" w:lineRule="auto"/>
              <w:rPr>
                <w:color w:val="ff0000"/>
              </w:rPr>
            </w:pPr>
            <w:r w:rsidDel="00000000" w:rsidR="00000000" w:rsidRPr="00000000">
              <w:rPr>
                <w:b w:val="1"/>
                <w:bCs w:val="1"/>
                <w:color w:val="ff0000"/>
                <w:rtl w:val="0"/>
              </w:rPr>
              <w:t xml:space="preserve">Word Origin: </w:t>
            </w:r>
            <w:r w:rsidDel="00000000" w:rsidR="00000000" w:rsidRPr="00000000">
              <w:rPr>
                <w:color w:val="ff0000"/>
                <w:rtl w:val="0"/>
              </w:rPr>
              <w:t xml:space="preserve">Derived from the root word εἴκω (eikō), meaning "to be like" or "resemble."</w:t>
            </w:r>
          </w:p>
          <w:p w:rsidR="00000000" w:rsidDel="00000000" w:rsidP="00000000" w:rsidRDefault="00000000" w:rsidRPr="00000000" w14:paraId="00000023">
            <w:pPr>
              <w:widowControl w:val="0"/>
              <w:spacing w:after="0" w:before="0" w:line="240" w:lineRule="auto"/>
              <w:rPr>
                <w:color w:val="ff0000"/>
              </w:rPr>
            </w:pPr>
            <w:r w:rsidDel="00000000" w:rsidR="00000000" w:rsidRPr="00000000">
              <w:rPr>
                <w:b w:val="1"/>
                <w:bCs w:val="1"/>
                <w:color w:val="ff0000"/>
                <w:rtl w:val="0"/>
              </w:rPr>
              <w:t xml:space="preserve">Corresponding Greek / Hebrew Entries</w:t>
            </w:r>
            <w:r w:rsidDel="00000000" w:rsidR="00000000" w:rsidRPr="00000000">
              <w:rPr>
                <w:rtl w:val="0"/>
              </w:rPr>
            </w:r>
            <w:r w:rsidDel="00000000" w:rsidR="00000000" w:rsidRPr="00000000">
              <w:rPr>
                <w:color w:val="ff0000"/>
                <w:rtl w:val="0"/>
              </w:rPr>
              <w:t xml:space="preserve">: - </w:t>
            </w:r>
            <w:r w:rsidDel="00000000" w:rsidR="00000000" w:rsidRPr="00000000">
              <w:rPr>
                <w:color w:val="ff0000"/>
                <w:rtl w:val="0"/>
              </w:rPr>
              <w:t xml:space="preserve">H</w:t>
            </w:r>
            <w:r w:rsidDel="00000000" w:rsidR="00000000" w:rsidRPr="00000000">
              <w:rPr>
                <w:color w:val="ff0000"/>
                <w:rtl w:val="0"/>
              </w:rPr>
              <w:t xml:space="preserve">6754 - </w:t>
            </w:r>
            <w:r w:rsidDel="00000000" w:rsidR="00000000" w:rsidRPr="00000000">
              <w:rPr>
                <w:rFonts w:ascii="Arial" w:cs="Arial" w:eastAsia="Arial" w:hAnsi="Arial"/>
                <w:color w:val="ff0000"/>
                <w:rtl w:val="1"/>
              </w:rPr>
              <w:t xml:space="preserve">צ</w:t>
            </w:r>
            <w:r w:rsidDel="00000000" w:rsidR="00000000" w:rsidRPr="00000000">
              <w:rPr>
                <w:rFonts w:ascii="Arial" w:cs="Arial" w:eastAsia="Arial" w:hAnsi="Arial"/>
                <w:color w:val="ff0000"/>
                <w:rtl w:val="1"/>
              </w:rPr>
              <w:t xml:space="preserve">ֶ</w:t>
            </w:r>
            <w:r w:rsidDel="00000000" w:rsidR="00000000" w:rsidRPr="00000000">
              <w:rPr>
                <w:rFonts w:ascii="Arial" w:cs="Arial" w:eastAsia="Arial" w:hAnsi="Arial"/>
                <w:color w:val="ff0000"/>
                <w:rtl w:val="1"/>
              </w:rPr>
              <w:t xml:space="preserve">ל</w:t>
            </w:r>
            <w:r w:rsidDel="00000000" w:rsidR="00000000" w:rsidRPr="00000000">
              <w:rPr>
                <w:rFonts w:ascii="Arial" w:cs="Arial" w:eastAsia="Arial" w:hAnsi="Arial"/>
                <w:color w:val="ff0000"/>
                <w:rtl w:val="1"/>
              </w:rPr>
              <w:t xml:space="preserve">ֶ</w:t>
            </w:r>
            <w:r w:rsidDel="00000000" w:rsidR="00000000" w:rsidRPr="00000000">
              <w:rPr>
                <w:rFonts w:ascii="Arial" w:cs="Arial" w:eastAsia="Arial" w:hAnsi="Arial"/>
                <w:color w:val="ff0000"/>
                <w:rtl w:val="1"/>
              </w:rPr>
              <w:t xml:space="preserve">ם</w:t>
            </w:r>
            <w:r w:rsidDel="00000000" w:rsidR="00000000" w:rsidRPr="00000000">
              <w:rPr>
                <w:color w:val="ff0000"/>
                <w:rtl w:val="0"/>
              </w:rPr>
              <w:t xml:space="preserve"> (</w:t>
            </w:r>
            <w:r w:rsidDel="00000000" w:rsidR="00000000" w:rsidRPr="00000000">
              <w:rPr>
                <w:color w:val="ff0000"/>
                <w:rtl w:val="0"/>
              </w:rPr>
              <w:t xml:space="preserve">tselem</w:t>
            </w:r>
            <w:r w:rsidDel="00000000" w:rsidR="00000000" w:rsidRPr="00000000">
              <w:rPr>
                <w:color w:val="ff0000"/>
                <w:rtl w:val="0"/>
              </w:rPr>
              <w:t xml:space="preserve">): </w:t>
            </w:r>
            <w:r w:rsidDel="00000000" w:rsidR="00000000" w:rsidRPr="00000000">
              <w:rPr>
                <w:color w:val="ff0000"/>
                <w:rtl w:val="0"/>
              </w:rPr>
              <w:t xml:space="preserve">Often</w:t>
            </w:r>
            <w:r w:rsidDel="00000000" w:rsidR="00000000" w:rsidRPr="00000000">
              <w:rPr>
                <w:color w:val="ff0000"/>
                <w:rtl w:val="0"/>
              </w:rPr>
              <w:t xml:space="preserve"> </w:t>
            </w:r>
            <w:r w:rsidDel="00000000" w:rsidR="00000000" w:rsidRPr="00000000">
              <w:rPr>
                <w:color w:val="ff0000"/>
                <w:rtl w:val="0"/>
              </w:rPr>
              <w:t xml:space="preserve">translated</w:t>
            </w:r>
            <w:r w:rsidDel="00000000" w:rsidR="00000000" w:rsidRPr="00000000">
              <w:rPr>
                <w:color w:val="ff0000"/>
                <w:rtl w:val="0"/>
              </w:rPr>
              <w:t xml:space="preserve"> </w:t>
            </w:r>
            <w:r w:rsidDel="00000000" w:rsidR="00000000" w:rsidRPr="00000000">
              <w:rPr>
                <w:color w:val="ff0000"/>
                <w:rtl w:val="0"/>
              </w:rPr>
              <w:t xml:space="preserve">as</w:t>
            </w:r>
            <w:r w:rsidDel="00000000" w:rsidR="00000000" w:rsidRPr="00000000">
              <w:rPr>
                <w:color w:val="ff0000"/>
                <w:rtl w:val="0"/>
              </w:rPr>
              <w:t xml:space="preserve"> "</w:t>
            </w:r>
            <w:r w:rsidDel="00000000" w:rsidR="00000000" w:rsidRPr="00000000">
              <w:rPr>
                <w:color w:val="ff0000"/>
                <w:rtl w:val="0"/>
              </w:rPr>
              <w:t xml:space="preserve">image</w:t>
            </w:r>
            <w:r w:rsidDel="00000000" w:rsidR="00000000" w:rsidRPr="00000000">
              <w:rPr>
                <w:color w:val="ff0000"/>
                <w:rtl w:val="0"/>
              </w:rPr>
              <w:t xml:space="preserve">" </w:t>
            </w:r>
            <w:r w:rsidDel="00000000" w:rsidR="00000000" w:rsidRPr="00000000">
              <w:rPr>
                <w:color w:val="ff0000"/>
                <w:rtl w:val="0"/>
              </w:rPr>
              <w:t xml:space="preserve">or</w:t>
            </w:r>
            <w:r w:rsidDel="00000000" w:rsidR="00000000" w:rsidRPr="00000000">
              <w:rPr>
                <w:color w:val="ff0000"/>
                <w:rtl w:val="0"/>
              </w:rPr>
              <w:t xml:space="preserve"> "</w:t>
            </w:r>
            <w:r w:rsidDel="00000000" w:rsidR="00000000" w:rsidRPr="00000000">
              <w:rPr>
                <w:color w:val="ff0000"/>
                <w:rtl w:val="0"/>
              </w:rPr>
              <w:t xml:space="preserve">likeness</w:t>
            </w:r>
            <w:r w:rsidDel="00000000" w:rsidR="00000000" w:rsidRPr="00000000">
              <w:rPr>
                <w:color w:val="ff0000"/>
                <w:rtl w:val="0"/>
              </w:rPr>
              <w:t xml:space="preserve">," </w:t>
            </w:r>
            <w:r w:rsidDel="00000000" w:rsidR="00000000" w:rsidRPr="00000000">
              <w:rPr>
                <w:color w:val="ff0000"/>
                <w:rtl w:val="0"/>
              </w:rPr>
              <w:t xml:space="preserve">used</w:t>
            </w:r>
            <w:r w:rsidDel="00000000" w:rsidR="00000000" w:rsidRPr="00000000">
              <w:rPr>
                <w:color w:val="ff0000"/>
                <w:rtl w:val="0"/>
              </w:rPr>
              <w:t xml:space="preserve"> </w:t>
            </w:r>
            <w:r w:rsidDel="00000000" w:rsidR="00000000" w:rsidRPr="00000000">
              <w:rPr>
                <w:color w:val="ff0000"/>
                <w:rtl w:val="0"/>
              </w:rPr>
              <w:t xml:space="preserve">in</w:t>
            </w:r>
            <w:r w:rsidDel="00000000" w:rsidR="00000000" w:rsidRPr="00000000">
              <w:rPr>
                <w:color w:val="ff0000"/>
                <w:rtl w:val="0"/>
              </w:rPr>
              <w:t xml:space="preserve"> </w:t>
            </w:r>
            <w:r w:rsidDel="00000000" w:rsidR="00000000" w:rsidRPr="00000000">
              <w:rPr>
                <w:color w:val="ff0000"/>
                <w:rtl w:val="0"/>
              </w:rPr>
              <w:t xml:space="preserve">Genesis</w:t>
            </w:r>
            <w:r w:rsidDel="00000000" w:rsidR="00000000" w:rsidRPr="00000000">
              <w:rPr>
                <w:color w:val="ff0000"/>
                <w:rtl w:val="0"/>
              </w:rPr>
              <w:t xml:space="preserve"> 1:27 </w:t>
            </w:r>
            <w:r w:rsidDel="00000000" w:rsidR="00000000" w:rsidRPr="00000000">
              <w:rPr>
                <w:color w:val="ff0000"/>
                <w:rtl w:val="0"/>
              </w:rPr>
              <w:t xml:space="preserve">to</w:t>
            </w:r>
            <w:r w:rsidDel="00000000" w:rsidR="00000000" w:rsidRPr="00000000">
              <w:rPr>
                <w:color w:val="ff0000"/>
                <w:rtl w:val="0"/>
              </w:rPr>
              <w:t xml:space="preserve"> </w:t>
            </w:r>
            <w:r w:rsidDel="00000000" w:rsidR="00000000" w:rsidRPr="00000000">
              <w:rPr>
                <w:color w:val="ff0000"/>
                <w:rtl w:val="0"/>
              </w:rPr>
              <w:t xml:space="preserve">describe</w:t>
            </w:r>
            <w:r w:rsidDel="00000000" w:rsidR="00000000" w:rsidRPr="00000000">
              <w:rPr>
                <w:color w:val="ff0000"/>
                <w:rtl w:val="0"/>
              </w:rPr>
              <w:t xml:space="preserve"> </w:t>
            </w:r>
            <w:r w:rsidDel="00000000" w:rsidR="00000000" w:rsidRPr="00000000">
              <w:rPr>
                <w:color w:val="ff0000"/>
                <w:rtl w:val="0"/>
              </w:rPr>
              <w:t xml:space="preserve">humanity</w:t>
            </w:r>
            <w:r w:rsidDel="00000000" w:rsidR="00000000" w:rsidRPr="00000000">
              <w:rPr>
                <w:color w:val="ff0000"/>
                <w:rtl w:val="0"/>
              </w:rPr>
              <w:t xml:space="preserve"> </w:t>
            </w:r>
            <w:r w:rsidDel="00000000" w:rsidR="00000000" w:rsidRPr="00000000">
              <w:rPr>
                <w:color w:val="ff0000"/>
                <w:rtl w:val="0"/>
              </w:rPr>
              <w:t xml:space="preserve">being</w:t>
            </w:r>
            <w:r w:rsidDel="00000000" w:rsidR="00000000" w:rsidRPr="00000000">
              <w:rPr>
                <w:color w:val="ff0000"/>
                <w:rtl w:val="0"/>
              </w:rPr>
              <w:t xml:space="preserve"> </w:t>
            </w:r>
            <w:r w:rsidDel="00000000" w:rsidR="00000000" w:rsidRPr="00000000">
              <w:rPr>
                <w:color w:val="ff0000"/>
                <w:rtl w:val="0"/>
              </w:rPr>
              <w:t xml:space="preserve">made</w:t>
            </w:r>
            <w:r w:rsidDel="00000000" w:rsidR="00000000" w:rsidRPr="00000000">
              <w:rPr>
                <w:color w:val="ff0000"/>
                <w:rtl w:val="0"/>
              </w:rPr>
              <w:t xml:space="preserve"> </w:t>
            </w:r>
            <w:r w:rsidDel="00000000" w:rsidR="00000000" w:rsidRPr="00000000">
              <w:rPr>
                <w:color w:val="ff0000"/>
                <w:rtl w:val="0"/>
              </w:rPr>
              <w:t xml:space="preserve">in</w:t>
            </w:r>
            <w:r w:rsidDel="00000000" w:rsidR="00000000" w:rsidRPr="00000000">
              <w:rPr>
                <w:color w:val="ff0000"/>
                <w:rtl w:val="0"/>
              </w:rPr>
              <w:t xml:space="preserve"> </w:t>
            </w:r>
            <w:r w:rsidDel="00000000" w:rsidR="00000000" w:rsidRPr="00000000">
              <w:rPr>
                <w:color w:val="ff0000"/>
                <w:rtl w:val="0"/>
              </w:rPr>
              <w:t xml:space="preserve">the</w:t>
            </w:r>
            <w:r w:rsidDel="00000000" w:rsidR="00000000" w:rsidRPr="00000000">
              <w:rPr>
                <w:color w:val="ff0000"/>
                <w:rtl w:val="0"/>
              </w:rPr>
              <w:t xml:space="preserve"> </w:t>
            </w:r>
            <w:r w:rsidDel="00000000" w:rsidR="00000000" w:rsidRPr="00000000">
              <w:rPr>
                <w:color w:val="ff0000"/>
                <w:rtl w:val="0"/>
              </w:rPr>
              <w:t xml:space="preserve">image</w:t>
            </w:r>
            <w:r w:rsidDel="00000000" w:rsidR="00000000" w:rsidRPr="00000000">
              <w:rPr>
                <w:color w:val="ff0000"/>
                <w:rtl w:val="0"/>
              </w:rPr>
              <w:t xml:space="preserve"> </w:t>
            </w:r>
            <w:r w:rsidDel="00000000" w:rsidR="00000000" w:rsidRPr="00000000">
              <w:rPr>
                <w:color w:val="ff0000"/>
                <w:rtl w:val="0"/>
              </w:rPr>
              <w:t xml:space="preserve">of</w:t>
            </w:r>
            <w:r w:rsidDel="00000000" w:rsidR="00000000" w:rsidRPr="00000000">
              <w:rPr>
                <w:color w:val="ff0000"/>
                <w:rtl w:val="0"/>
              </w:rPr>
              <w:t xml:space="preserve"> </w:t>
            </w:r>
            <w:r w:rsidDel="00000000" w:rsidR="00000000" w:rsidRPr="00000000">
              <w:rPr>
                <w:color w:val="ff0000"/>
                <w:rtl w:val="0"/>
              </w:rPr>
              <w:t xml:space="preserve">God</w:t>
            </w:r>
            <w:r w:rsidDel="00000000" w:rsidR="00000000" w:rsidRPr="00000000">
              <w:rPr>
                <w:color w:val="ff0000"/>
                <w:rtl w:val="0"/>
              </w:rPr>
              <w:t xml:space="preserve">.</w:t>
            </w:r>
          </w:p>
          <w:p w:rsidR="00000000" w:rsidDel="00000000" w:rsidP="00000000" w:rsidRDefault="00000000" w:rsidRPr="00000000" w14:paraId="00000024">
            <w:pPr>
              <w:widowControl w:val="0"/>
              <w:spacing w:after="0" w:before="0" w:line="240" w:lineRule="auto"/>
              <w:rPr>
                <w:color w:val="ff0000"/>
              </w:rPr>
            </w:pPr>
            <w:r w:rsidDel="00000000" w:rsidR="00000000" w:rsidRPr="00000000">
              <w:rPr>
                <w:b w:val="1"/>
                <w:bCs w:val="1"/>
                <w:color w:val="ff0000"/>
                <w:rtl w:val="0"/>
              </w:rPr>
              <w:t xml:space="preserve">Cultural and Historical Background:</w:t>
            </w:r>
            <w:r w:rsidDel="00000000" w:rsidR="00000000" w:rsidRPr="00000000">
              <w:rPr>
                <w:color w:val="ff0000"/>
                <w:rtl w:val="0"/>
              </w:rPr>
              <w:t xml:space="preserve"> In the Greco-Roman world, images and statues were common, often used to represent deities, emperors, or notable figures. The concept of "image" carried significant weight, as it was believed that an image could convey the essence or authority of the one it represented. In Jewish thought, the idea of being made in the "image of God" (Genesis 1:27) was foundational, emphasizing humanity's unique role and relationship with the Creator.</w:t>
            </w:r>
          </w:p>
          <w:p w:rsidR="00000000" w:rsidDel="00000000" w:rsidP="00000000" w:rsidRDefault="00000000" w:rsidRPr="00000000" w14:paraId="00000025">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26">
            <w:pPr>
              <w:widowControl w:val="0"/>
              <w:spacing w:after="0" w:before="0" w:line="240" w:lineRule="auto"/>
              <w:rPr>
                <w:color w:val="ff0000"/>
              </w:rPr>
            </w:pPr>
            <w:r w:rsidDel="00000000" w:rsidR="00000000" w:rsidRPr="00000000">
              <w:rPr>
                <w:color w:val="ff0000"/>
                <w:rtl w:val="0"/>
              </w:rPr>
              <w:t xml:space="preserve">This is used often in the New Testament about Jesus being the likeness of the glory of God, as in, He is God’s image/representative on earth. Or also things that “shadow” the heavenly things. Images are supposed to carry the same weight and authority as the one it represents. So by using this word “image,” it’s not just a statue that people look at and are reminded of something. It’s like a duplicate of the original, having the same power and authority. </w:t>
            </w:r>
          </w:p>
        </w:tc>
      </w:tr>
    </w:tbl>
    <w:p w:rsidR="00000000" w:rsidDel="00000000" w:rsidP="00000000" w:rsidRDefault="00000000" w:rsidRPr="00000000" w14:paraId="00000027">
      <w:pPr>
        <w:rPr/>
      </w:pPr>
      <w:r w:rsidDel="00000000" w:rsidR="00000000" w:rsidRPr="00000000">
        <w:rPr>
          <w:rtl w:val="0"/>
        </w:rPr>
        <w:t xml:space="preserve">Also, look up the word for “</w:t>
      </w:r>
      <w:hyperlink r:id="rId7">
        <w:r w:rsidDel="00000000" w:rsidR="00000000" w:rsidRPr="00000000">
          <w:rPr>
            <w:color w:val="1155cc"/>
            <w:u w:val="single"/>
            <w:rtl w:val="0"/>
          </w:rPr>
          <w:t xml:space="preserve">breath</w:t>
        </w:r>
      </w:hyperlink>
      <w:r w:rsidDel="00000000" w:rsidR="00000000" w:rsidRPr="00000000">
        <w:rPr>
          <w:rtl w:val="0"/>
        </w:rPr>
        <w:t xml:space="preserve">”. What does breath mean and where else is it used in the Bible, in what context? </w:t>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8">
            <w:pPr>
              <w:widowControl w:val="0"/>
              <w:spacing w:after="0" w:before="0" w:line="240" w:lineRule="auto"/>
              <w:rPr>
                <w:color w:val="ff0000"/>
              </w:rPr>
            </w:pPr>
            <w:r w:rsidDel="00000000" w:rsidR="00000000" w:rsidRPr="00000000">
              <w:rPr>
                <w:b w:val="1"/>
                <w:bCs w:val="1"/>
                <w:color w:val="ff0000"/>
                <w:rtl w:val="0"/>
              </w:rPr>
              <w:t xml:space="preserve">4151. pneuma</w:t>
            </w:r>
            <w:r w:rsidDel="00000000" w:rsidR="00000000" w:rsidRPr="00000000">
              <w:rPr>
                <w:color w:val="ff0000"/>
                <w:rtl w:val="0"/>
              </w:rPr>
              <w:t xml:space="preserve">: Spirit, wind, breath</w:t>
            </w:r>
          </w:p>
          <w:p w:rsidR="00000000" w:rsidDel="00000000" w:rsidP="00000000" w:rsidRDefault="00000000" w:rsidRPr="00000000" w14:paraId="00000029">
            <w:pPr>
              <w:widowControl w:val="0"/>
              <w:spacing w:after="0" w:before="0" w:line="240" w:lineRule="auto"/>
              <w:rPr>
                <w:color w:val="ff0000"/>
              </w:rPr>
            </w:pPr>
            <w:r w:rsidDel="00000000" w:rsidR="00000000" w:rsidRPr="00000000">
              <w:rPr>
                <w:b w:val="1"/>
                <w:bCs w:val="1"/>
                <w:color w:val="ff0000"/>
                <w:rtl w:val="0"/>
              </w:rPr>
              <w:t xml:space="preserve">Meaning</w:t>
            </w:r>
            <w:r w:rsidDel="00000000" w:rsidR="00000000" w:rsidRPr="00000000">
              <w:rPr>
                <w:color w:val="ff0000"/>
                <w:rtl w:val="0"/>
              </w:rPr>
              <w:t xml:space="preserve">: wind, breath, spirit.</w:t>
            </w:r>
          </w:p>
          <w:p w:rsidR="00000000" w:rsidDel="00000000" w:rsidP="00000000" w:rsidRDefault="00000000" w:rsidRPr="00000000" w14:paraId="0000002A">
            <w:pPr>
              <w:widowControl w:val="0"/>
              <w:spacing w:after="0" w:before="0" w:line="240" w:lineRule="auto"/>
              <w:rPr>
                <w:color w:val="ff0000"/>
              </w:rPr>
            </w:pPr>
            <w:r w:rsidDel="00000000" w:rsidR="00000000" w:rsidRPr="00000000">
              <w:rPr>
                <w:b w:val="1"/>
                <w:bCs w:val="1"/>
                <w:color w:val="ff0000"/>
                <w:rtl w:val="0"/>
              </w:rPr>
              <w:t xml:space="preserve">Corresponding Greek / Hebrew Entries</w:t>
            </w:r>
            <w:r w:rsidDel="00000000" w:rsidR="00000000" w:rsidRPr="00000000">
              <w:rPr>
                <w:rtl w:val="0"/>
              </w:rPr>
            </w:r>
            <w:r w:rsidDel="00000000" w:rsidR="00000000" w:rsidRPr="00000000">
              <w:rPr>
                <w:color w:val="ff0000"/>
                <w:rtl w:val="0"/>
              </w:rPr>
              <w:t xml:space="preserve">: - </w:t>
            </w:r>
            <w:r w:rsidDel="00000000" w:rsidR="00000000" w:rsidRPr="00000000">
              <w:rPr>
                <w:color w:val="ff0000"/>
                <w:rtl w:val="0"/>
              </w:rPr>
              <w:t xml:space="preserve">H</w:t>
            </w:r>
            <w:r w:rsidDel="00000000" w:rsidR="00000000" w:rsidRPr="00000000">
              <w:rPr>
                <w:color w:val="ff0000"/>
                <w:rtl w:val="0"/>
              </w:rPr>
              <w:t xml:space="preserve">7307 - </w:t>
            </w:r>
            <w:r w:rsidDel="00000000" w:rsidR="00000000" w:rsidRPr="00000000">
              <w:rPr>
                <w:rFonts w:ascii="Arial" w:cs="Arial" w:eastAsia="Arial" w:hAnsi="Arial"/>
                <w:color w:val="ff0000"/>
                <w:rtl w:val="1"/>
              </w:rPr>
              <w:t xml:space="preserve">רו</w:t>
            </w:r>
            <w:r w:rsidDel="00000000" w:rsidR="00000000" w:rsidRPr="00000000">
              <w:rPr>
                <w:rFonts w:ascii="Arial" w:cs="Arial" w:eastAsia="Arial" w:hAnsi="Arial"/>
                <w:color w:val="ff0000"/>
                <w:rtl w:val="1"/>
              </w:rPr>
              <w:t xml:space="preserve">ּ</w:t>
            </w:r>
            <w:r w:rsidDel="00000000" w:rsidR="00000000" w:rsidRPr="00000000">
              <w:rPr>
                <w:rFonts w:ascii="Arial" w:cs="Arial" w:eastAsia="Arial" w:hAnsi="Arial"/>
                <w:color w:val="ff0000"/>
                <w:rtl w:val="1"/>
              </w:rPr>
              <w:t xml:space="preserve">ח</w:t>
            </w:r>
            <w:r w:rsidDel="00000000" w:rsidR="00000000" w:rsidRPr="00000000">
              <w:rPr>
                <w:rFonts w:ascii="Arial" w:cs="Arial" w:eastAsia="Arial" w:hAnsi="Arial"/>
                <w:color w:val="ff0000"/>
                <w:rtl w:val="0"/>
              </w:rPr>
              <w:t xml:space="preserve">ַ (</w:t>
            </w:r>
            <w:r w:rsidDel="00000000" w:rsidR="00000000" w:rsidRPr="00000000">
              <w:rPr>
                <w:color w:val="ff0000"/>
                <w:rtl w:val="0"/>
              </w:rPr>
              <w:t xml:space="preserve">ruach</w:t>
            </w:r>
            <w:r w:rsidDel="00000000" w:rsidR="00000000" w:rsidRPr="00000000">
              <w:rPr>
                <w:color w:val="ff0000"/>
                <w:rtl w:val="0"/>
              </w:rPr>
              <w:t xml:space="preserve">): </w:t>
            </w:r>
            <w:r w:rsidDel="00000000" w:rsidR="00000000" w:rsidRPr="00000000">
              <w:rPr>
                <w:color w:val="ff0000"/>
                <w:rtl w:val="0"/>
              </w:rPr>
              <w:t xml:space="preserve">Often</w:t>
            </w:r>
            <w:r w:rsidDel="00000000" w:rsidR="00000000" w:rsidRPr="00000000">
              <w:rPr>
                <w:color w:val="ff0000"/>
                <w:rtl w:val="0"/>
              </w:rPr>
              <w:t xml:space="preserve"> </w:t>
            </w:r>
            <w:r w:rsidDel="00000000" w:rsidR="00000000" w:rsidRPr="00000000">
              <w:rPr>
                <w:color w:val="ff0000"/>
                <w:rtl w:val="0"/>
              </w:rPr>
              <w:t xml:space="preserve">translated</w:t>
            </w:r>
            <w:r w:rsidDel="00000000" w:rsidR="00000000" w:rsidRPr="00000000">
              <w:rPr>
                <w:color w:val="ff0000"/>
                <w:rtl w:val="0"/>
              </w:rPr>
              <w:t xml:space="preserve"> </w:t>
            </w:r>
            <w:r w:rsidDel="00000000" w:rsidR="00000000" w:rsidRPr="00000000">
              <w:rPr>
                <w:color w:val="ff0000"/>
                <w:rtl w:val="0"/>
              </w:rPr>
              <w:t xml:space="preserve">as</w:t>
            </w:r>
            <w:r w:rsidDel="00000000" w:rsidR="00000000" w:rsidRPr="00000000">
              <w:rPr>
                <w:color w:val="ff0000"/>
                <w:rtl w:val="0"/>
              </w:rPr>
              <w:t xml:space="preserve"> "</w:t>
            </w:r>
            <w:r w:rsidDel="00000000" w:rsidR="00000000" w:rsidRPr="00000000">
              <w:rPr>
                <w:color w:val="ff0000"/>
                <w:rtl w:val="0"/>
              </w:rPr>
              <w:t xml:space="preserve">spirit</w:t>
            </w:r>
            <w:r w:rsidDel="00000000" w:rsidR="00000000" w:rsidRPr="00000000">
              <w:rPr>
                <w:color w:val="ff0000"/>
                <w:rtl w:val="0"/>
              </w:rPr>
              <w:t xml:space="preserve">," "</w:t>
            </w:r>
            <w:r w:rsidDel="00000000" w:rsidR="00000000" w:rsidRPr="00000000">
              <w:rPr>
                <w:color w:val="ff0000"/>
                <w:rtl w:val="0"/>
              </w:rPr>
              <w:t xml:space="preserve">wind</w:t>
            </w:r>
            <w:r w:rsidDel="00000000" w:rsidR="00000000" w:rsidRPr="00000000">
              <w:rPr>
                <w:color w:val="ff0000"/>
                <w:rtl w:val="0"/>
              </w:rPr>
              <w:t xml:space="preserve">," </w:t>
            </w:r>
            <w:r w:rsidDel="00000000" w:rsidR="00000000" w:rsidRPr="00000000">
              <w:rPr>
                <w:color w:val="ff0000"/>
                <w:rtl w:val="0"/>
              </w:rPr>
              <w:t xml:space="preserve">or</w:t>
            </w:r>
            <w:r w:rsidDel="00000000" w:rsidR="00000000" w:rsidRPr="00000000">
              <w:rPr>
                <w:color w:val="ff0000"/>
                <w:rtl w:val="0"/>
              </w:rPr>
              <w:t xml:space="preserve"> "</w:t>
            </w:r>
            <w:r w:rsidDel="00000000" w:rsidR="00000000" w:rsidRPr="00000000">
              <w:rPr>
                <w:color w:val="ff0000"/>
                <w:rtl w:val="0"/>
              </w:rPr>
              <w:t xml:space="preserve">breath</w:t>
            </w:r>
            <w:r w:rsidDel="00000000" w:rsidR="00000000" w:rsidRPr="00000000">
              <w:rPr>
                <w:color w:val="ff0000"/>
                <w:rtl w:val="0"/>
              </w:rPr>
              <w:t xml:space="preserve">," </w:t>
            </w:r>
            <w:r w:rsidDel="00000000" w:rsidR="00000000" w:rsidRPr="00000000">
              <w:rPr>
                <w:color w:val="ff0000"/>
                <w:rtl w:val="0"/>
              </w:rPr>
              <w:t xml:space="preserve">similar</w:t>
            </w:r>
            <w:r w:rsidDel="00000000" w:rsidR="00000000" w:rsidRPr="00000000">
              <w:rPr>
                <w:color w:val="ff0000"/>
                <w:rtl w:val="0"/>
              </w:rPr>
              <w:t xml:space="preserve"> </w:t>
            </w:r>
            <w:r w:rsidDel="00000000" w:rsidR="00000000" w:rsidRPr="00000000">
              <w:rPr>
                <w:color w:val="ff0000"/>
                <w:rtl w:val="0"/>
              </w:rPr>
              <w:t xml:space="preserve">to</w:t>
            </w:r>
            <w:r w:rsidDel="00000000" w:rsidR="00000000" w:rsidRPr="00000000">
              <w:rPr>
                <w:color w:val="ff0000"/>
                <w:rtl w:val="0"/>
              </w:rPr>
              <w:t xml:space="preserve"> "</w:t>
            </w:r>
            <w:r w:rsidDel="00000000" w:rsidR="00000000" w:rsidRPr="00000000">
              <w:rPr>
                <w:color w:val="ff0000"/>
                <w:rtl w:val="0"/>
              </w:rPr>
              <w:t xml:space="preserve">pneuma</w:t>
            </w:r>
            <w:r w:rsidDel="00000000" w:rsidR="00000000" w:rsidRPr="00000000">
              <w:rPr>
                <w:color w:val="ff0000"/>
                <w:rtl w:val="0"/>
              </w:rPr>
              <w:t xml:space="preserve">" </w:t>
            </w:r>
            <w:r w:rsidDel="00000000" w:rsidR="00000000" w:rsidRPr="00000000">
              <w:rPr>
                <w:color w:val="ff0000"/>
                <w:rtl w:val="0"/>
              </w:rPr>
              <w:t xml:space="preserve">in</w:t>
            </w:r>
            <w:r w:rsidDel="00000000" w:rsidR="00000000" w:rsidRPr="00000000">
              <w:rPr>
                <w:color w:val="ff0000"/>
                <w:rtl w:val="0"/>
              </w:rPr>
              <w:t xml:space="preserve"> </w:t>
            </w:r>
            <w:r w:rsidDel="00000000" w:rsidR="00000000" w:rsidRPr="00000000">
              <w:rPr>
                <w:color w:val="ff0000"/>
                <w:rtl w:val="0"/>
              </w:rPr>
              <w:t xml:space="preserve">Greek</w:t>
            </w:r>
            <w:r w:rsidDel="00000000" w:rsidR="00000000" w:rsidRPr="00000000">
              <w:rPr>
                <w:color w:val="ff0000"/>
                <w:rtl w:val="0"/>
              </w:rPr>
              <w:t xml:space="preserve">. (</w:t>
            </w:r>
            <w:r w:rsidDel="00000000" w:rsidR="00000000" w:rsidRPr="00000000">
              <w:rPr>
                <w:color w:val="ff0000"/>
                <w:rtl w:val="0"/>
              </w:rPr>
              <w:t xml:space="preserve">ruach</w:t>
            </w:r>
            <w:r w:rsidDel="00000000" w:rsidR="00000000" w:rsidRPr="00000000">
              <w:rPr>
                <w:color w:val="ff0000"/>
                <w:rtl w:val="0"/>
              </w:rPr>
              <w:t xml:space="preserve"> </w:t>
            </w:r>
            <w:r w:rsidDel="00000000" w:rsidR="00000000" w:rsidRPr="00000000">
              <w:rPr>
                <w:color w:val="ff0000"/>
                <w:rtl w:val="0"/>
              </w:rPr>
              <w:t xml:space="preserve">ha</w:t>
            </w:r>
            <w:r w:rsidDel="00000000" w:rsidR="00000000" w:rsidRPr="00000000">
              <w:rPr>
                <w:color w:val="ff0000"/>
                <w:rtl w:val="0"/>
              </w:rPr>
              <w:t xml:space="preserve">-</w:t>
            </w:r>
            <w:r w:rsidDel="00000000" w:rsidR="00000000" w:rsidRPr="00000000">
              <w:rPr>
                <w:color w:val="ff0000"/>
                <w:rtl w:val="0"/>
              </w:rPr>
              <w:t xml:space="preserve">kodesh</w:t>
            </w:r>
            <w:r w:rsidDel="00000000" w:rsidR="00000000" w:rsidRPr="00000000">
              <w:rPr>
                <w:color w:val="ff0000"/>
                <w:rtl w:val="0"/>
              </w:rPr>
              <w:t xml:space="preserve"> </w:t>
            </w:r>
            <w:r w:rsidDel="00000000" w:rsidR="00000000" w:rsidRPr="00000000">
              <w:rPr>
                <w:color w:val="ff0000"/>
                <w:rtl w:val="0"/>
              </w:rPr>
              <w:t xml:space="preserve">is</w:t>
            </w:r>
            <w:r w:rsidDel="00000000" w:rsidR="00000000" w:rsidRPr="00000000">
              <w:rPr>
                <w:color w:val="ff0000"/>
                <w:rtl w:val="0"/>
              </w:rPr>
              <w:t xml:space="preserve"> </w:t>
            </w:r>
            <w:r w:rsidDel="00000000" w:rsidR="00000000" w:rsidRPr="00000000">
              <w:rPr>
                <w:color w:val="ff0000"/>
                <w:rtl w:val="0"/>
              </w:rPr>
              <w:t xml:space="preserve">what</w:t>
            </w:r>
            <w:r w:rsidDel="00000000" w:rsidR="00000000" w:rsidRPr="00000000">
              <w:rPr>
                <w:color w:val="ff0000"/>
                <w:rtl w:val="0"/>
              </w:rPr>
              <w:t xml:space="preserve"> </w:t>
            </w:r>
            <w:r w:rsidDel="00000000" w:rsidR="00000000" w:rsidRPr="00000000">
              <w:rPr>
                <w:color w:val="ff0000"/>
                <w:rtl w:val="0"/>
              </w:rPr>
              <w:t xml:space="preserve">they</w:t>
            </w:r>
            <w:r w:rsidDel="00000000" w:rsidR="00000000" w:rsidRPr="00000000">
              <w:rPr>
                <w:color w:val="ff0000"/>
                <w:rtl w:val="0"/>
              </w:rPr>
              <w:t xml:space="preserve"> </w:t>
            </w:r>
            <w:r w:rsidDel="00000000" w:rsidR="00000000" w:rsidRPr="00000000">
              <w:rPr>
                <w:color w:val="ff0000"/>
                <w:rtl w:val="0"/>
              </w:rPr>
              <w:t xml:space="preserve">call</w:t>
            </w:r>
            <w:r w:rsidDel="00000000" w:rsidR="00000000" w:rsidRPr="00000000">
              <w:rPr>
                <w:color w:val="ff0000"/>
                <w:rtl w:val="0"/>
              </w:rPr>
              <w:t xml:space="preserve"> </w:t>
            </w:r>
            <w:r w:rsidDel="00000000" w:rsidR="00000000" w:rsidRPr="00000000">
              <w:rPr>
                <w:color w:val="ff0000"/>
                <w:rtl w:val="0"/>
              </w:rPr>
              <w:t xml:space="preserve">the</w:t>
            </w:r>
            <w:r w:rsidDel="00000000" w:rsidR="00000000" w:rsidRPr="00000000">
              <w:rPr>
                <w:color w:val="ff0000"/>
                <w:rtl w:val="0"/>
              </w:rPr>
              <w:t xml:space="preserve"> </w:t>
            </w:r>
            <w:r w:rsidDel="00000000" w:rsidR="00000000" w:rsidRPr="00000000">
              <w:rPr>
                <w:color w:val="ff0000"/>
                <w:rtl w:val="0"/>
              </w:rPr>
              <w:t xml:space="preserve">Holy</w:t>
            </w:r>
            <w:r w:rsidDel="00000000" w:rsidR="00000000" w:rsidRPr="00000000">
              <w:rPr>
                <w:color w:val="ff0000"/>
                <w:rtl w:val="0"/>
              </w:rPr>
              <w:t xml:space="preserve"> </w:t>
            </w:r>
            <w:r w:rsidDel="00000000" w:rsidR="00000000" w:rsidRPr="00000000">
              <w:rPr>
                <w:color w:val="ff0000"/>
                <w:rtl w:val="0"/>
              </w:rPr>
              <w:t xml:space="preserve">Spirit</w:t>
            </w:r>
            <w:r w:rsidDel="00000000" w:rsidR="00000000" w:rsidRPr="00000000">
              <w:rPr>
                <w:color w:val="ff0000"/>
                <w:rtl w:val="0"/>
              </w:rPr>
              <w:t xml:space="preserve">). </w:t>
            </w:r>
          </w:p>
          <w:p w:rsidR="00000000" w:rsidDel="00000000" w:rsidP="00000000" w:rsidRDefault="00000000" w:rsidRPr="00000000" w14:paraId="0000002B">
            <w:pPr>
              <w:widowControl w:val="0"/>
              <w:spacing w:after="0" w:before="0" w:line="240" w:lineRule="auto"/>
              <w:rPr>
                <w:color w:val="ff0000"/>
              </w:rPr>
            </w:pPr>
            <w:r w:rsidDel="00000000" w:rsidR="00000000" w:rsidRPr="00000000">
              <w:rPr>
                <w:b w:val="1"/>
                <w:bCs w:val="1"/>
                <w:color w:val="ff0000"/>
                <w:rtl w:val="0"/>
              </w:rPr>
              <w:t xml:space="preserve">Usage: </w:t>
            </w:r>
            <w:r w:rsidDel="00000000" w:rsidR="00000000" w:rsidRPr="00000000">
              <w:rPr>
                <w:color w:val="ff0000"/>
                <w:rtl w:val="0"/>
              </w:rPr>
              <w:t xml:space="preserve">The term "pneuma" is used in the New Testament to denote various concepts related to spirit and breath. It can refer to the Holy Spirit, the third person of the Trinity, as well as the human spirit, demonic spirits, or even the general concept of wind or breath. In a theological context, "pneuma" often signifies the immaterial, life-giving force or presence of God. It is a key term in discussions of spiritual life, regeneration, and divine inspiration.</w:t>
            </w:r>
          </w:p>
          <w:p w:rsidR="00000000" w:rsidDel="00000000" w:rsidP="00000000" w:rsidRDefault="00000000" w:rsidRPr="00000000" w14:paraId="0000002C">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2D">
            <w:pPr>
              <w:widowControl w:val="0"/>
              <w:spacing w:after="0" w:before="0" w:line="240" w:lineRule="auto"/>
              <w:rPr>
                <w:color w:val="ff0000"/>
              </w:rPr>
            </w:pPr>
            <w:r w:rsidDel="00000000" w:rsidR="00000000" w:rsidRPr="00000000">
              <w:rPr>
                <w:color w:val="ff0000"/>
                <w:rtl w:val="0"/>
              </w:rPr>
              <w:t xml:space="preserve">In the New Testament, it is often used to refer to the Holy Spirit, but it also is used for minor spirits like demons and such. This is very reminiscent of God “breathing” on man to give him spirit, or Jesus “breathing” on His disciples to impart the Holy Spirit. So when the False Prophet “give breath” to the image, it’s implying there is a spirit being imparted to something. </w:t>
            </w:r>
          </w:p>
        </w:tc>
      </w:tr>
    </w:tbl>
    <w:p w:rsidR="00000000" w:rsidDel="00000000" w:rsidP="00000000" w:rsidRDefault="00000000" w:rsidRPr="00000000" w14:paraId="0000002E">
      <w:pPr>
        <w:pStyle w:val="Heading2"/>
        <w:rPr/>
      </w:pPr>
      <w:bookmarkStart w:colFirst="0" w:colLast="0" w:name="_v93k8gs7z2qy" w:id="5"/>
      <w:bookmarkEnd w:id="5"/>
      <w:r w:rsidDel="00000000" w:rsidR="00000000" w:rsidRPr="00000000">
        <w:rPr>
          <w:rtl w:val="0"/>
        </w:rPr>
        <w:t xml:space="preserve">Read Colossians 1:15, 2 Corinthians 4:4</w:t>
      </w:r>
    </w:p>
    <w:p w:rsidR="00000000" w:rsidDel="00000000" w:rsidP="00000000" w:rsidRDefault="00000000" w:rsidRPr="00000000" w14:paraId="0000002F">
      <w:pPr>
        <w:rPr/>
      </w:pPr>
      <w:r w:rsidDel="00000000" w:rsidR="00000000" w:rsidRPr="00000000">
        <w:rPr>
          <w:rtl w:val="0"/>
        </w:rPr>
        <w:t xml:space="preserve">The word “image” in these verses is the same as the word for “image” that the False Prophet creates. Is Christ an “idol” of God? What does it mean that Christ is the “Image of God”? </w:t>
      </w:r>
    </w:p>
    <w:tbl>
      <w:tblPr>
        <w:tblStyle w:val="Table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0">
            <w:pPr>
              <w:widowControl w:val="0"/>
              <w:spacing w:after="0" w:before="0" w:line="240" w:lineRule="auto"/>
              <w:rPr>
                <w:color w:val="ff0000"/>
              </w:rPr>
            </w:pPr>
            <w:r w:rsidDel="00000000" w:rsidR="00000000" w:rsidRPr="00000000">
              <w:rPr>
                <w:color w:val="ff0000"/>
                <w:rtl w:val="0"/>
              </w:rPr>
              <w:t xml:space="preserve">Christ is not an “idol”. He is God. The word image is implying that Christ is the earthly representation of God, having all power and authority as God would. He is not a statue or some idea or concept. </w:t>
            </w:r>
          </w:p>
        </w:tc>
      </w:tr>
    </w:tbl>
    <w:p w:rsidR="00000000" w:rsidDel="00000000" w:rsidP="00000000" w:rsidRDefault="00000000" w:rsidRPr="00000000" w14:paraId="00000031">
      <w:pPr>
        <w:pStyle w:val="Heading2"/>
        <w:rPr/>
      </w:pPr>
      <w:bookmarkStart w:colFirst="0" w:colLast="0" w:name="_alv0j9faledh" w:id="6"/>
      <w:bookmarkEnd w:id="6"/>
      <w:r w:rsidDel="00000000" w:rsidR="00000000" w:rsidRPr="00000000">
        <w:rPr>
          <w:rtl w:val="0"/>
        </w:rPr>
        <w:t xml:space="preserve">Read Matthew 3:16, Luke 3:22, Acts 2:4</w:t>
      </w:r>
    </w:p>
    <w:p w:rsidR="00000000" w:rsidDel="00000000" w:rsidP="00000000" w:rsidRDefault="00000000" w:rsidRPr="00000000" w14:paraId="00000032">
      <w:pPr>
        <w:rPr/>
      </w:pPr>
      <w:r w:rsidDel="00000000" w:rsidR="00000000" w:rsidRPr="00000000">
        <w:rPr>
          <w:rtl w:val="0"/>
        </w:rPr>
        <w:t xml:space="preserve">What word is being used in these verses is the same word as “breath” from Revelation 13? Why is this significant? </w:t>
      </w:r>
    </w:p>
    <w:tbl>
      <w:tblPr>
        <w:tblStyle w:val="Table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spacing w:after="0" w:before="0" w:line="240" w:lineRule="auto"/>
              <w:rPr>
                <w:color w:val="ff0000"/>
              </w:rPr>
            </w:pPr>
            <w:r w:rsidDel="00000000" w:rsidR="00000000" w:rsidRPr="00000000">
              <w:rPr>
                <w:color w:val="ff0000"/>
                <w:rtl w:val="0"/>
              </w:rPr>
              <w:t xml:space="preserve">The same word is the Spirit, the Holy Spirit. This implies that the “breath” in Revelation is not just breath, but imparting something spiritual, or allowing a spirit (that is not the Holy Spirit) to reside in the image. The image of the beast is mimicking how the Holy Spirit resides in Christians. </w:t>
            </w:r>
          </w:p>
        </w:tc>
      </w:tr>
    </w:tbl>
    <w:p w:rsidR="00000000" w:rsidDel="00000000" w:rsidP="00000000" w:rsidRDefault="00000000" w:rsidRPr="00000000" w14:paraId="00000034">
      <w:pPr>
        <w:rPr/>
      </w:pPr>
      <w:r w:rsidDel="00000000" w:rsidR="00000000" w:rsidRPr="00000000">
        <w:rPr>
          <w:rtl w:val="0"/>
        </w:rPr>
        <w:t xml:space="preserve">Rewrite in your own words what “giving breath to the image of the first beast” is really saying. How is this a counterfeit? </w:t>
      </w:r>
    </w:p>
    <w:tbl>
      <w:tblPr>
        <w:tblStyle w:val="Table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spacing w:after="0" w:before="0" w:line="240" w:lineRule="auto"/>
              <w:rPr>
                <w:color w:val="ff0000"/>
              </w:rPr>
            </w:pPr>
            <w:r w:rsidDel="00000000" w:rsidR="00000000" w:rsidRPr="00000000">
              <w:rPr>
                <w:color w:val="ff0000"/>
                <w:rtl w:val="0"/>
              </w:rPr>
              <w:t xml:space="preserve">“Giving breath to the image of the first beast” is akin to saying, “Imparting a spirit into a person (or people) who are earthly representations of the Beast/Antichrist.” </w:t>
            </w:r>
          </w:p>
          <w:p w:rsidR="00000000" w:rsidDel="00000000" w:rsidP="00000000" w:rsidRDefault="00000000" w:rsidRPr="00000000" w14:paraId="00000036">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37">
            <w:pPr>
              <w:widowControl w:val="0"/>
              <w:spacing w:after="0" w:before="0" w:line="240" w:lineRule="auto"/>
              <w:rPr>
                <w:color w:val="ff0000"/>
              </w:rPr>
            </w:pPr>
            <w:r w:rsidDel="00000000" w:rsidR="00000000" w:rsidRPr="00000000">
              <w:rPr>
                <w:color w:val="ff0000"/>
                <w:rtl w:val="0"/>
              </w:rPr>
              <w:t xml:space="preserve">Just like how Christians are made into the image of Christ (we will be like Him, our bodies glorified), and we have the Holy Spirit living within us, the counterfeit version will function in the same way. </w:t>
            </w:r>
          </w:p>
          <w:p w:rsidR="00000000" w:rsidDel="00000000" w:rsidP="00000000" w:rsidRDefault="00000000" w:rsidRPr="00000000" w14:paraId="00000038">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39">
            <w:pPr>
              <w:widowControl w:val="0"/>
              <w:spacing w:after="0" w:before="0" w:line="240" w:lineRule="auto"/>
              <w:rPr>
                <w:color w:val="ff0000"/>
              </w:rPr>
            </w:pPr>
            <w:r w:rsidDel="00000000" w:rsidR="00000000" w:rsidRPr="00000000">
              <w:rPr>
                <w:color w:val="ff0000"/>
                <w:rtl w:val="0"/>
              </w:rPr>
              <w:t xml:space="preserve">There will be people who are made into the image of the Beast. Unlike glorified Christians, the Beast was a human man who dies, and is resurrected, and indwelt by Apollyon, the king from the bottomless pit. So to be made into the Beast’s image, there would need to be people, at the bare minimum, who are indwelt by other spirits, probably the spirits of other fallen angels who came from the bottomless pit. They are half people, half fallen angel, copying the Beast and given a “spirit” by the False Prophet. </w:t>
            </w:r>
          </w:p>
        </w:tc>
      </w:tr>
    </w:tbl>
    <w:p w:rsidR="00000000" w:rsidDel="00000000" w:rsidP="00000000" w:rsidRDefault="00000000" w:rsidRPr="00000000" w14:paraId="0000003A">
      <w:pPr>
        <w:rPr/>
      </w:pPr>
      <w:r w:rsidDel="00000000" w:rsidR="00000000" w:rsidRPr="00000000">
        <w:rPr>
          <w:rtl w:val="0"/>
        </w:rPr>
        <w:t xml:space="preserve">Christ is the “image of God”; and believers are being transformed into the image of Christ. The Beast is in the image of the Dragon, and the “Image of the Beast” symbolically refers to people who will be changed into the image of the Beast. The False Prophet will place “spirit” in certain people, which will initiate their transformation into the image of the Beast, in a counterfeit “pentecost” experience.</w:t>
      </w:r>
    </w:p>
    <w:p w:rsidR="00000000" w:rsidDel="00000000" w:rsidP="00000000" w:rsidRDefault="00000000" w:rsidRPr="00000000" w14:paraId="0000003B">
      <w:pPr>
        <w:rPr/>
      </w:pPr>
      <w:r w:rsidDel="00000000" w:rsidR="00000000" w:rsidRPr="00000000">
        <w:rPr>
          <w:rtl w:val="0"/>
        </w:rPr>
        <w:t xml:space="preserve">Knowing this, if the Harlot is not the bride of the Beast, then who is? What can you speculate this may be? What will it look like in reality?</w:t>
      </w:r>
    </w:p>
    <w:tbl>
      <w:tblPr>
        <w:tblStyle w:val="Table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C">
            <w:pPr>
              <w:widowControl w:val="0"/>
              <w:spacing w:after="0" w:before="0" w:line="240" w:lineRule="auto"/>
              <w:rPr>
                <w:color w:val="ff0000"/>
              </w:rPr>
            </w:pPr>
            <w:r w:rsidDel="00000000" w:rsidR="00000000" w:rsidRPr="00000000">
              <w:rPr>
                <w:color w:val="ff0000"/>
                <w:rtl w:val="0"/>
              </w:rPr>
              <w:t xml:space="preserve">I believe the counterfeit bride are a group of people who forfeit their bodies to fallen angels and become half human, half angel, and part of the Beast’s kingdom. They will be at a higher point in the hierarchy since they will be better than demons or nephilim, and better than people since they will have the power of spiritual beings and also the ability of man to inherit the earth. This sounds a bit science fiction, but I don’t see how else this metaphor could work at the moment. </w:t>
            </w:r>
          </w:p>
        </w:tc>
      </w:tr>
    </w:tbl>
    <w:p w:rsidR="00000000" w:rsidDel="00000000" w:rsidP="00000000" w:rsidRDefault="00000000" w:rsidRPr="00000000" w14:paraId="0000003D">
      <w:pPr>
        <w:pStyle w:val="Heading1"/>
        <w:rPr/>
      </w:pPr>
      <w:bookmarkStart w:colFirst="0" w:colLast="0" w:name="_nm76mawxjiu" w:id="7"/>
      <w:bookmarkEnd w:id="7"/>
      <w:r w:rsidDel="00000000" w:rsidR="00000000" w:rsidRPr="00000000">
        <w:rPr>
          <w:rtl w:val="0"/>
        </w:rPr>
        <w:t xml:space="preserve">The relationship of the Harlot towards the Beast</w:t>
      </w:r>
    </w:p>
    <w:p w:rsidR="00000000" w:rsidDel="00000000" w:rsidP="00000000" w:rsidRDefault="00000000" w:rsidRPr="00000000" w14:paraId="0000003E">
      <w:pPr>
        <w:rPr/>
      </w:pPr>
      <w:r w:rsidDel="00000000" w:rsidR="00000000" w:rsidRPr="00000000">
        <w:rPr>
          <w:rtl w:val="0"/>
        </w:rPr>
        <w:t xml:space="preserve">Now, we know that the Harlot has deceived herself into thinking she’s the Beast’s bride. But we know that is not the case. Let’s take a closer look at her relationship with the Beast.</w:t>
      </w:r>
    </w:p>
    <w:p w:rsidR="00000000" w:rsidDel="00000000" w:rsidP="00000000" w:rsidRDefault="00000000" w:rsidRPr="00000000" w14:paraId="0000003F">
      <w:pPr>
        <w:pStyle w:val="Heading2"/>
        <w:rPr/>
      </w:pPr>
      <w:bookmarkStart w:colFirst="0" w:colLast="0" w:name="_skdkvx8gp9xp" w:id="8"/>
      <w:bookmarkEnd w:id="8"/>
      <w:r w:rsidDel="00000000" w:rsidR="00000000" w:rsidRPr="00000000">
        <w:rPr>
          <w:rtl w:val="0"/>
        </w:rPr>
        <w:t xml:space="preserve">Read Revelation 17:3, Revelation 13:1</w:t>
      </w:r>
    </w:p>
    <w:p w:rsidR="00000000" w:rsidDel="00000000" w:rsidP="00000000" w:rsidRDefault="00000000" w:rsidRPr="00000000" w14:paraId="00000040">
      <w:pPr>
        <w:rPr/>
      </w:pPr>
      <w:r w:rsidDel="00000000" w:rsidR="00000000" w:rsidRPr="00000000">
        <w:rPr>
          <w:rtl w:val="0"/>
        </w:rPr>
        <w:t xml:space="preserve">What is the Harlot sitting on? </w:t>
      </w:r>
    </w:p>
    <w:tbl>
      <w:tblPr>
        <w:tblStyle w:val="Table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1">
            <w:pPr>
              <w:widowControl w:val="0"/>
              <w:spacing w:after="0" w:before="0" w:line="240" w:lineRule="auto"/>
              <w:rPr>
                <w:color w:val="ff0000"/>
              </w:rPr>
            </w:pPr>
            <w:r w:rsidDel="00000000" w:rsidR="00000000" w:rsidRPr="00000000">
              <w:rPr>
                <w:color w:val="ff0000"/>
                <w:rtl w:val="0"/>
              </w:rPr>
              <w:t xml:space="preserve">The Harlot is sitting on a scarlet beast that was covered with blasphemous names and had seven heads and ten horns.</w:t>
            </w:r>
          </w:p>
        </w:tc>
      </w:tr>
    </w:tbl>
    <w:p w:rsidR="00000000" w:rsidDel="00000000" w:rsidP="00000000" w:rsidRDefault="00000000" w:rsidRPr="00000000" w14:paraId="00000042">
      <w:pPr>
        <w:rPr/>
      </w:pPr>
      <w:r w:rsidDel="00000000" w:rsidR="00000000" w:rsidRPr="00000000">
        <w:rPr>
          <w:rtl w:val="0"/>
        </w:rPr>
        <w:t xml:space="preserve">Can we identify what this beast is? Who? </w:t>
      </w:r>
    </w:p>
    <w:tbl>
      <w:tblPr>
        <w:tblStyle w:val="Table1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after="0" w:before="0" w:line="240" w:lineRule="auto"/>
              <w:rPr>
                <w:color w:val="ff0000"/>
              </w:rPr>
            </w:pPr>
            <w:r w:rsidDel="00000000" w:rsidR="00000000" w:rsidRPr="00000000">
              <w:rPr>
                <w:color w:val="ff0000"/>
                <w:rtl w:val="0"/>
              </w:rPr>
              <w:t xml:space="preserve">According to chapter 13, this is the same beast who comes out from the sea (death). This is the Beast, also known as the antichrist. </w:t>
            </w:r>
          </w:p>
        </w:tc>
      </w:tr>
    </w:tbl>
    <w:p w:rsidR="00000000" w:rsidDel="00000000" w:rsidP="00000000" w:rsidRDefault="00000000" w:rsidRPr="00000000" w14:paraId="00000044">
      <w:pPr>
        <w:rPr/>
      </w:pPr>
      <w:r w:rsidDel="00000000" w:rsidR="00000000" w:rsidRPr="00000000">
        <w:rPr>
          <w:rtl w:val="0"/>
        </w:rPr>
        <w:t xml:space="preserve">Why do you think she’s sitting on the beast? What do you think that means? </w:t>
      </w:r>
    </w:p>
    <w:tbl>
      <w:tblPr>
        <w:tblStyle w:val="Table1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after="0" w:before="0" w:line="240" w:lineRule="auto"/>
              <w:rPr>
                <w:color w:val="ff0000"/>
              </w:rPr>
            </w:pPr>
            <w:r w:rsidDel="00000000" w:rsidR="00000000" w:rsidRPr="00000000">
              <w:rPr>
                <w:color w:val="ff0000"/>
                <w:rtl w:val="0"/>
              </w:rPr>
              <w:t xml:space="preserve">Sitting/riding an animal implies that one is in control and using the other. So the Harlot is currently using the power of the Beast to get what she wants. </w:t>
            </w:r>
          </w:p>
        </w:tc>
      </w:tr>
    </w:tbl>
    <w:p w:rsidR="00000000" w:rsidDel="00000000" w:rsidP="00000000" w:rsidRDefault="00000000" w:rsidRPr="00000000" w14:paraId="00000046">
      <w:pPr>
        <w:rPr/>
      </w:pPr>
      <w:r w:rsidDel="00000000" w:rsidR="00000000" w:rsidRPr="00000000">
        <w:rPr>
          <w:rtl w:val="0"/>
        </w:rPr>
        <w:t xml:space="preserve">When someone rides a horse, who is in control of where they are moving? And who has the power to move in that direction? </w:t>
      </w:r>
    </w:p>
    <w:tbl>
      <w:tblPr>
        <w:tblStyle w:val="Table1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7">
            <w:pPr>
              <w:widowControl w:val="0"/>
              <w:spacing w:after="0" w:before="0" w:line="240" w:lineRule="auto"/>
              <w:rPr>
                <w:color w:val="ff0000"/>
              </w:rPr>
            </w:pPr>
            <w:r w:rsidDel="00000000" w:rsidR="00000000" w:rsidRPr="00000000">
              <w:rPr>
                <w:color w:val="ff0000"/>
                <w:rtl w:val="0"/>
              </w:rPr>
              <w:t xml:space="preserve">The person riding the horse is in control, and the horse has the power to move in the desired direction of the rider. </w:t>
            </w:r>
          </w:p>
        </w:tc>
      </w:tr>
    </w:tbl>
    <w:p w:rsidR="00000000" w:rsidDel="00000000" w:rsidP="00000000" w:rsidRDefault="00000000" w:rsidRPr="00000000" w14:paraId="00000048">
      <w:pPr>
        <w:rPr/>
      </w:pPr>
      <w:r w:rsidDel="00000000" w:rsidR="00000000" w:rsidRPr="00000000">
        <w:rPr>
          <w:rtl w:val="0"/>
        </w:rPr>
        <w:t xml:space="preserve">When we describe how much power a car has, what unit of measurement do we use? Is the car in control of where it goes? Does it have the power to get there? </w:t>
      </w:r>
    </w:p>
    <w:tbl>
      <w:tblPr>
        <w:tblStyle w:val="Table1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9">
            <w:pPr>
              <w:widowControl w:val="0"/>
              <w:spacing w:after="0" w:before="0" w:line="240" w:lineRule="auto"/>
              <w:rPr>
                <w:color w:val="ff0000"/>
              </w:rPr>
            </w:pPr>
            <w:r w:rsidDel="00000000" w:rsidR="00000000" w:rsidRPr="00000000">
              <w:rPr>
                <w:color w:val="ff0000"/>
                <w:rtl w:val="0"/>
              </w:rPr>
              <w:t xml:space="preserve">Horsepower. The car itself doesn’t move itself. It has the power to do so, but you need a driver to steer it and hit the gas. </w:t>
            </w:r>
          </w:p>
        </w:tc>
      </w:tr>
    </w:tbl>
    <w:p w:rsidR="00000000" w:rsidDel="00000000" w:rsidP="00000000" w:rsidRDefault="00000000" w:rsidRPr="00000000" w14:paraId="0000004A">
      <w:pPr>
        <w:rPr/>
      </w:pPr>
      <w:r w:rsidDel="00000000" w:rsidR="00000000" w:rsidRPr="00000000">
        <w:rPr>
          <w:rtl w:val="0"/>
        </w:rPr>
        <w:t xml:space="preserve">Does the person riding in a car also have the same type of power that the car has? Are they in control of where it goes? Can they get to where they want to be in the same manner without the car? </w:t>
      </w:r>
    </w:p>
    <w:tbl>
      <w:tblPr>
        <w:tblStyle w:val="Table1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B">
            <w:pPr>
              <w:widowControl w:val="0"/>
              <w:spacing w:after="0" w:before="0" w:line="240" w:lineRule="auto"/>
              <w:rPr>
                <w:color w:val="ff0000"/>
              </w:rPr>
            </w:pPr>
            <w:r w:rsidDel="00000000" w:rsidR="00000000" w:rsidRPr="00000000">
              <w:rPr>
                <w:color w:val="ff0000"/>
                <w:rtl w:val="0"/>
              </w:rPr>
              <w:t xml:space="preserve">The driver does not have the same power as a car. There’s no way someone could move 80mph without a vehicle. The person has to borrow the power of the car in order to achieve their goal. </w:t>
            </w:r>
          </w:p>
        </w:tc>
      </w:tr>
    </w:tbl>
    <w:p w:rsidR="00000000" w:rsidDel="00000000" w:rsidP="00000000" w:rsidRDefault="00000000" w:rsidRPr="00000000" w14:paraId="0000004C">
      <w:pPr>
        <w:rPr/>
      </w:pPr>
      <w:r w:rsidDel="00000000" w:rsidR="00000000" w:rsidRPr="00000000">
        <w:rPr>
          <w:rtl w:val="0"/>
        </w:rPr>
        <w:t xml:space="preserve">What does that tell us about the Harlot and the Beast? How is the Harlot viewing the Beast? Is she viewing him as a wife would a husband, in a loving way, as a partner? Or something else? </w:t>
      </w:r>
    </w:p>
    <w:tbl>
      <w:tblPr>
        <w:tblStyle w:val="Table1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D">
            <w:pPr>
              <w:widowControl w:val="0"/>
              <w:spacing w:after="0" w:before="0" w:line="240" w:lineRule="auto"/>
              <w:rPr>
                <w:color w:val="ff0000"/>
              </w:rPr>
            </w:pPr>
            <w:r w:rsidDel="00000000" w:rsidR="00000000" w:rsidRPr="00000000">
              <w:rPr>
                <w:color w:val="ff0000"/>
                <w:rtl w:val="0"/>
              </w:rPr>
              <w:t xml:space="preserve">The Harlot is using the Beast as a tool. She sees him as a source of power she can tap into and utilize to pursue her own goals and ambitions. She’s not seeing him as a husband or a partner. If she did, she wouldn’t be sitting on the beast, but instead standing side-by-side with him as an equal. There’s a strange power dynamic in this relationship. </w:t>
            </w:r>
          </w:p>
        </w:tc>
      </w:tr>
    </w:tbl>
    <w:p w:rsidR="00000000" w:rsidDel="00000000" w:rsidP="00000000" w:rsidRDefault="00000000" w:rsidRPr="00000000" w14:paraId="0000004E">
      <w:pPr>
        <w:rPr/>
      </w:pPr>
      <w:r w:rsidDel="00000000" w:rsidR="00000000" w:rsidRPr="00000000">
        <w:rPr>
          <w:rtl w:val="0"/>
        </w:rPr>
        <w:t xml:space="preserve">How does this align with the key characteristics of harlot symbolism? </w:t>
      </w:r>
    </w:p>
    <w:tbl>
      <w:tblPr>
        <w:tblStyle w:val="Table1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F">
            <w:pPr>
              <w:widowControl w:val="0"/>
              <w:spacing w:after="0" w:before="0" w:line="240" w:lineRule="auto"/>
              <w:rPr>
                <w:color w:val="ff0000"/>
              </w:rPr>
            </w:pPr>
            <w:r w:rsidDel="00000000" w:rsidR="00000000" w:rsidRPr="00000000">
              <w:rPr>
                <w:color w:val="ff0000"/>
                <w:rtl w:val="0"/>
              </w:rPr>
              <w:t xml:space="preserve">This aligns closely with the idea that harlots simply use others for their own benefit. </w:t>
            </w:r>
          </w:p>
        </w:tc>
      </w:tr>
    </w:tbl>
    <w:p w:rsidR="00000000" w:rsidDel="00000000" w:rsidP="00000000" w:rsidRDefault="00000000" w:rsidRPr="00000000" w14:paraId="00000050">
      <w:pPr>
        <w:pStyle w:val="Heading2"/>
        <w:rPr/>
      </w:pPr>
      <w:bookmarkStart w:colFirst="0" w:colLast="0" w:name="_ouvlstwljwp9" w:id="9"/>
      <w:bookmarkEnd w:id="9"/>
      <w:r w:rsidDel="00000000" w:rsidR="00000000" w:rsidRPr="00000000">
        <w:rPr>
          <w:rtl w:val="0"/>
        </w:rPr>
        <w:t xml:space="preserve">Read Revelation 13:2, Revelation 9:20-21, Revelation 18:2</w:t>
      </w:r>
    </w:p>
    <w:p w:rsidR="00000000" w:rsidDel="00000000" w:rsidP="00000000" w:rsidRDefault="00000000" w:rsidRPr="00000000" w14:paraId="00000051">
      <w:pPr>
        <w:rPr/>
      </w:pPr>
      <w:r w:rsidDel="00000000" w:rsidR="00000000" w:rsidRPr="00000000">
        <w:rPr>
          <w:rtl w:val="0"/>
        </w:rPr>
        <w:t xml:space="preserve">Does the Harlot innately have the power to do as she wishes? </w:t>
      </w:r>
    </w:p>
    <w:tbl>
      <w:tblPr>
        <w:tblStyle w:val="Table1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2">
            <w:pPr>
              <w:widowControl w:val="0"/>
              <w:spacing w:after="0" w:before="0" w:line="240" w:lineRule="auto"/>
              <w:rPr>
                <w:color w:val="ff0000"/>
              </w:rPr>
            </w:pPr>
            <w:r w:rsidDel="00000000" w:rsidR="00000000" w:rsidRPr="00000000">
              <w:rPr>
                <w:color w:val="ff0000"/>
                <w:rtl w:val="0"/>
              </w:rPr>
              <w:t xml:space="preserve">No, the Harlot doesn’t have the power. </w:t>
            </w:r>
          </w:p>
        </w:tc>
      </w:tr>
    </w:tbl>
    <w:p w:rsidR="00000000" w:rsidDel="00000000" w:rsidP="00000000" w:rsidRDefault="00000000" w:rsidRPr="00000000" w14:paraId="00000053">
      <w:pPr>
        <w:rPr/>
      </w:pPr>
      <w:r w:rsidDel="00000000" w:rsidR="00000000" w:rsidRPr="00000000">
        <w:rPr>
          <w:rtl w:val="0"/>
        </w:rPr>
        <w:t xml:space="preserve">Who does she “borrow” power from to achieve her goals? </w:t>
      </w:r>
    </w:p>
    <w:tbl>
      <w:tblPr>
        <w:tblStyle w:val="Table1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4">
            <w:pPr>
              <w:widowControl w:val="0"/>
              <w:spacing w:after="0" w:before="0" w:line="240" w:lineRule="auto"/>
              <w:rPr>
                <w:color w:val="ff0000"/>
              </w:rPr>
            </w:pPr>
            <w:r w:rsidDel="00000000" w:rsidR="00000000" w:rsidRPr="00000000">
              <w:rPr>
                <w:color w:val="ff0000"/>
                <w:rtl w:val="0"/>
              </w:rPr>
              <w:t xml:space="preserve">She is currently borrowing power from entities such as demons and the Beast, whose power comes from Satan. </w:t>
            </w:r>
          </w:p>
        </w:tc>
      </w:tr>
    </w:tbl>
    <w:p w:rsidR="00000000" w:rsidDel="00000000" w:rsidP="00000000" w:rsidRDefault="00000000" w:rsidRPr="00000000" w14:paraId="00000055">
      <w:pPr>
        <w:pStyle w:val="Heading2"/>
        <w:rPr/>
      </w:pPr>
      <w:bookmarkStart w:colFirst="0" w:colLast="0" w:name="_u5kwtb7c9qkr" w:id="10"/>
      <w:bookmarkEnd w:id="10"/>
      <w:r w:rsidDel="00000000" w:rsidR="00000000" w:rsidRPr="00000000">
        <w:rPr>
          <w:rtl w:val="0"/>
        </w:rPr>
        <w:t xml:space="preserve">Read Revelation 17:3, Matthew 12:43, Mark 1:12-13, James 3:14-16, 1 Timothy 4:1-2</w:t>
      </w:r>
    </w:p>
    <w:p w:rsidR="00000000" w:rsidDel="00000000" w:rsidP="00000000" w:rsidRDefault="00000000" w:rsidRPr="00000000" w14:paraId="00000056">
      <w:pPr>
        <w:rPr/>
      </w:pPr>
      <w:r w:rsidDel="00000000" w:rsidR="00000000" w:rsidRPr="00000000">
        <w:rPr>
          <w:rtl w:val="0"/>
        </w:rPr>
        <w:t xml:space="preserve">Where does John see the Harlot? Where is she located in this vision? </w:t>
      </w:r>
    </w:p>
    <w:tbl>
      <w:tblPr>
        <w:tblStyle w:val="Table1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7">
            <w:pPr>
              <w:widowControl w:val="0"/>
              <w:spacing w:after="0" w:before="0" w:line="240" w:lineRule="auto"/>
              <w:rPr>
                <w:color w:val="ff0000"/>
              </w:rPr>
            </w:pPr>
            <w:r w:rsidDel="00000000" w:rsidR="00000000" w:rsidRPr="00000000">
              <w:rPr>
                <w:color w:val="ff0000"/>
                <w:rtl w:val="0"/>
              </w:rPr>
              <w:t xml:space="preserve">She is in the wilderness. </w:t>
            </w:r>
          </w:p>
        </w:tc>
      </w:tr>
    </w:tbl>
    <w:p w:rsidR="00000000" w:rsidDel="00000000" w:rsidP="00000000" w:rsidRDefault="00000000" w:rsidRPr="00000000" w14:paraId="00000058">
      <w:pPr>
        <w:rPr/>
      </w:pPr>
      <w:r w:rsidDel="00000000" w:rsidR="00000000" w:rsidRPr="00000000">
        <w:rPr>
          <w:rtl w:val="0"/>
        </w:rPr>
        <w:t xml:space="preserve">What does the wilderness represent in this case? </w:t>
      </w:r>
    </w:p>
    <w:tbl>
      <w:tblPr>
        <w:tblStyle w:val="Table2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9">
            <w:pPr>
              <w:widowControl w:val="0"/>
              <w:spacing w:after="0" w:before="0" w:line="240" w:lineRule="auto"/>
              <w:rPr>
                <w:color w:val="ff0000"/>
              </w:rPr>
            </w:pPr>
            <w:r w:rsidDel="00000000" w:rsidR="00000000" w:rsidRPr="00000000">
              <w:rPr>
                <w:color w:val="ff0000"/>
                <w:rtl w:val="0"/>
              </w:rPr>
              <w:t xml:space="preserve">The wilderness is a dry, lifeless location that is often used to speak of the dwelling place of demons and spirits. Jesus would be tempted by Satan in the wilderness. And when demons are cast out, they pass through “arid places seeking rest”; that is the wilderness. And where demons exist also exists immoral, corrupt, evil practices, teachings, and deceit. </w:t>
            </w:r>
          </w:p>
        </w:tc>
      </w:tr>
    </w:tbl>
    <w:p w:rsidR="00000000" w:rsidDel="00000000" w:rsidP="00000000" w:rsidRDefault="00000000" w:rsidRPr="00000000" w14:paraId="0000005A">
      <w:pPr>
        <w:rPr/>
      </w:pPr>
      <w:r w:rsidDel="00000000" w:rsidR="00000000" w:rsidRPr="00000000">
        <w:rPr>
          <w:rtl w:val="0"/>
        </w:rPr>
        <w:t xml:space="preserve">We know that the Harlot uses and controls the kings of the earth. But she is at home in the wilderness where demons reside. Her source of power comes from the demonic realm. She is energized from demons, fallen angels, and Satan himself. </w:t>
      </w:r>
    </w:p>
    <w:p w:rsidR="00000000" w:rsidDel="00000000" w:rsidP="00000000" w:rsidRDefault="00000000" w:rsidRPr="00000000" w14:paraId="0000005B">
      <w:pPr>
        <w:rPr/>
      </w:pPr>
      <w:r w:rsidDel="00000000" w:rsidR="00000000" w:rsidRPr="00000000">
        <w:rPr>
          <w:rtl w:val="0"/>
        </w:rPr>
        <w:t xml:space="preserve">Summarize what you’ve learned. How does the Harlot view the Beast and what is her relationship with him like? </w:t>
      </w:r>
    </w:p>
    <w:tbl>
      <w:tblPr>
        <w:tblStyle w:val="Table2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C">
            <w:pPr>
              <w:widowControl w:val="0"/>
              <w:spacing w:after="0" w:before="0" w:line="240" w:lineRule="auto"/>
              <w:rPr>
                <w:color w:val="ff0000"/>
              </w:rPr>
            </w:pPr>
            <w:r w:rsidDel="00000000" w:rsidR="00000000" w:rsidRPr="00000000">
              <w:rPr>
                <w:color w:val="ff0000"/>
                <w:rtl w:val="0"/>
              </w:rPr>
              <w:t xml:space="preserve">The Harlot views the Beast simply as a tool and source of power that she can tap into to chase her own ambitions. The Beast is currently allowing her to use him for his own purposes, but he does not like her. </w:t>
            </w:r>
          </w:p>
        </w:tc>
      </w:tr>
    </w:tbl>
    <w:p w:rsidR="00000000" w:rsidDel="00000000" w:rsidP="00000000" w:rsidRDefault="00000000" w:rsidRPr="00000000" w14:paraId="0000005D">
      <w:pPr>
        <w:pStyle w:val="Heading1"/>
        <w:rPr/>
      </w:pPr>
      <w:bookmarkStart w:colFirst="0" w:colLast="0" w:name="_4r2a77ebwvi6" w:id="11"/>
      <w:bookmarkEnd w:id="11"/>
      <w:r w:rsidDel="00000000" w:rsidR="00000000" w:rsidRPr="00000000">
        <w:rPr>
          <w:rtl w:val="0"/>
        </w:rPr>
        <w:t xml:space="preserve">The relationship of the Beast towards the Harlot</w:t>
      </w:r>
    </w:p>
    <w:p w:rsidR="00000000" w:rsidDel="00000000" w:rsidP="00000000" w:rsidRDefault="00000000" w:rsidRPr="00000000" w14:paraId="0000005E">
      <w:pPr>
        <w:rPr/>
      </w:pPr>
      <w:r w:rsidDel="00000000" w:rsidR="00000000" w:rsidRPr="00000000">
        <w:rPr>
          <w:rtl w:val="0"/>
        </w:rPr>
        <w:t xml:space="preserve">Alright, so we know that the Harlot only views the Beast as a tool, something she can use for her own desires. This aligns with the symbolism of harlotry: sell yourself to receive the power and riches of those engaging with you to elevate your social status and maintain a level of authority you otherwise wouldn’t have. In this case, the Harlot is using the Beast, and by extension borrowing the power of the Dragon (Satan) and demons to maintain control and selfishly pursue her own desires (wealth, power, authority). </w:t>
      </w:r>
    </w:p>
    <w:p w:rsidR="00000000" w:rsidDel="00000000" w:rsidP="00000000" w:rsidRDefault="00000000" w:rsidRPr="00000000" w14:paraId="0000005F">
      <w:pPr>
        <w:rPr/>
      </w:pPr>
      <w:r w:rsidDel="00000000" w:rsidR="00000000" w:rsidRPr="00000000">
        <w:rPr>
          <w:rtl w:val="0"/>
        </w:rPr>
        <w:t xml:space="preserve">But, how does the Beast feel about the Harlot? Does he know he is being used? Does he view her as a wife? Is he using her as well? </w:t>
      </w:r>
    </w:p>
    <w:tbl>
      <w:tblPr>
        <w:tblStyle w:val="Table2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0">
            <w:pPr>
              <w:widowControl w:val="0"/>
              <w:spacing w:after="0" w:before="0" w:line="240" w:lineRule="auto"/>
              <w:rPr>
                <w:color w:val="ff0000"/>
              </w:rPr>
            </w:pPr>
            <w:r w:rsidDel="00000000" w:rsidR="00000000" w:rsidRPr="00000000">
              <w:rPr>
                <w:color w:val="ff0000"/>
                <w:rtl w:val="0"/>
              </w:rPr>
              <w:t xml:space="preserve">The Beast hates her. But there’s a method to the madness. He’s allowing himself to be used for a reason. </w:t>
            </w:r>
          </w:p>
        </w:tc>
      </w:tr>
    </w:tbl>
    <w:p w:rsidR="00000000" w:rsidDel="00000000" w:rsidP="00000000" w:rsidRDefault="00000000" w:rsidRPr="00000000" w14:paraId="00000061">
      <w:pPr>
        <w:pStyle w:val="Heading2"/>
        <w:rPr/>
      </w:pPr>
      <w:bookmarkStart w:colFirst="0" w:colLast="0" w:name="_kaftrasacsa0" w:id="12"/>
      <w:bookmarkEnd w:id="12"/>
      <w:r w:rsidDel="00000000" w:rsidR="00000000" w:rsidRPr="00000000">
        <w:rPr>
          <w:rtl w:val="0"/>
        </w:rPr>
        <w:t xml:space="preserve">Read Revelation 17:15-18, Revelation 17: 12-13</w:t>
      </w:r>
    </w:p>
    <w:p w:rsidR="00000000" w:rsidDel="00000000" w:rsidP="00000000" w:rsidRDefault="00000000" w:rsidRPr="00000000" w14:paraId="00000062">
      <w:pPr>
        <w:rPr/>
      </w:pPr>
      <w:r w:rsidDel="00000000" w:rsidR="00000000" w:rsidRPr="00000000">
        <w:rPr>
          <w:rtl w:val="0"/>
        </w:rPr>
        <w:t xml:space="preserve">This passage clearly states how the Beast feels towards the Harlot. What is the primary emotion? </w:t>
      </w:r>
    </w:p>
    <w:tbl>
      <w:tblPr>
        <w:tblStyle w:val="Table2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3">
            <w:pPr>
              <w:widowControl w:val="0"/>
              <w:spacing w:after="0" w:before="0" w:line="240" w:lineRule="auto"/>
              <w:rPr>
                <w:color w:val="ff0000"/>
              </w:rPr>
            </w:pPr>
            <w:r w:rsidDel="00000000" w:rsidR="00000000" w:rsidRPr="00000000">
              <w:rPr>
                <w:color w:val="ff0000"/>
                <w:rtl w:val="0"/>
              </w:rPr>
              <w:t xml:space="preserve">Hate.</w:t>
            </w:r>
          </w:p>
        </w:tc>
      </w:tr>
    </w:tbl>
    <w:p w:rsidR="00000000" w:rsidDel="00000000" w:rsidP="00000000" w:rsidRDefault="00000000" w:rsidRPr="00000000" w14:paraId="00000064">
      <w:pPr>
        <w:rPr/>
      </w:pPr>
      <w:r w:rsidDel="00000000" w:rsidR="00000000" w:rsidRPr="00000000">
        <w:rPr>
          <w:rtl w:val="0"/>
        </w:rPr>
        <w:t xml:space="preserve">What does the Beast end up doing to the Harlot? </w:t>
      </w:r>
    </w:p>
    <w:tbl>
      <w:tblPr>
        <w:tblStyle w:val="Table2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5">
            <w:pPr>
              <w:widowControl w:val="0"/>
              <w:spacing w:after="0" w:before="0" w:line="240" w:lineRule="auto"/>
              <w:rPr>
                <w:color w:val="ff0000"/>
              </w:rPr>
            </w:pPr>
            <w:r w:rsidDel="00000000" w:rsidR="00000000" w:rsidRPr="00000000">
              <w:rPr>
                <w:color w:val="ff0000"/>
                <w:rtl w:val="0"/>
              </w:rPr>
              <w:t xml:space="preserve">Destroy her. He leaves her desolate and naked, eating her flesh and burning her with fire. </w:t>
            </w:r>
          </w:p>
        </w:tc>
      </w:tr>
    </w:tbl>
    <w:p w:rsidR="00000000" w:rsidDel="00000000" w:rsidP="00000000" w:rsidRDefault="00000000" w:rsidRPr="00000000" w14:paraId="00000066">
      <w:pPr>
        <w:rPr/>
      </w:pPr>
      <w:r w:rsidDel="00000000" w:rsidR="00000000" w:rsidRPr="00000000">
        <w:rPr>
          <w:rtl w:val="0"/>
        </w:rPr>
        <w:t xml:space="preserve">Does he have help? From whom?</w:t>
      </w:r>
    </w:p>
    <w:tbl>
      <w:tblPr>
        <w:tblStyle w:val="Table2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7">
            <w:pPr>
              <w:widowControl w:val="0"/>
              <w:spacing w:after="0" w:before="0" w:line="240" w:lineRule="auto"/>
              <w:rPr>
                <w:color w:val="ff0000"/>
              </w:rPr>
            </w:pPr>
            <w:r w:rsidDel="00000000" w:rsidR="00000000" w:rsidRPr="00000000">
              <w:rPr>
                <w:color w:val="ff0000"/>
                <w:rtl w:val="0"/>
              </w:rPr>
              <w:t xml:space="preserve">Yes. The ten kings who receive power and authority for one hour aid the beast. </w:t>
            </w:r>
          </w:p>
        </w:tc>
      </w:tr>
    </w:tbl>
    <w:p w:rsidR="00000000" w:rsidDel="00000000" w:rsidP="00000000" w:rsidRDefault="00000000" w:rsidRPr="00000000" w14:paraId="00000068">
      <w:pPr>
        <w:rPr/>
      </w:pPr>
      <w:r w:rsidDel="00000000" w:rsidR="00000000" w:rsidRPr="00000000">
        <w:rPr>
          <w:rtl w:val="0"/>
        </w:rPr>
        <w:t xml:space="preserve">What do the ten kings do once the Harlot is left desolate and naked? </w:t>
      </w:r>
    </w:p>
    <w:tbl>
      <w:tblPr>
        <w:tblStyle w:val="Table2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9">
            <w:pPr>
              <w:widowControl w:val="0"/>
              <w:spacing w:after="0" w:before="0" w:line="240" w:lineRule="auto"/>
              <w:rPr>
                <w:color w:val="ff0000"/>
              </w:rPr>
            </w:pPr>
            <w:r w:rsidDel="00000000" w:rsidR="00000000" w:rsidRPr="00000000">
              <w:rPr>
                <w:color w:val="ff0000"/>
                <w:rtl w:val="0"/>
              </w:rPr>
              <w:t xml:space="preserve">They relinquish their power and authority to the beast. </w:t>
            </w:r>
          </w:p>
        </w:tc>
      </w:tr>
    </w:tbl>
    <w:p w:rsidR="00000000" w:rsidDel="00000000" w:rsidP="00000000" w:rsidRDefault="00000000" w:rsidRPr="00000000" w14:paraId="0000006A">
      <w:pPr>
        <w:rPr/>
      </w:pPr>
      <w:r w:rsidDel="00000000" w:rsidR="00000000" w:rsidRPr="00000000">
        <w:rPr>
          <w:rtl w:val="0"/>
        </w:rPr>
        <w:t xml:space="preserve">Why do you think the Beast hates the Harlot so much? </w:t>
      </w:r>
    </w:p>
    <w:tbl>
      <w:tblPr>
        <w:tblStyle w:val="Table2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B">
            <w:pPr>
              <w:widowControl w:val="0"/>
              <w:spacing w:after="0" w:before="0" w:line="240" w:lineRule="auto"/>
              <w:rPr>
                <w:color w:val="ff0000"/>
              </w:rPr>
            </w:pPr>
            <w:r w:rsidDel="00000000" w:rsidR="00000000" w:rsidRPr="00000000">
              <w:rPr>
                <w:color w:val="ff0000"/>
                <w:rtl w:val="0"/>
              </w:rPr>
              <w:t xml:space="preserve">The Beast is a king who wants a kingdom and worship. The Harlot is a system that rules over the kings. The Beast cannot share his power and authority with her, so she needs to be disposed of to make way for his kingdom. </w:t>
            </w:r>
          </w:p>
        </w:tc>
      </w:tr>
    </w:tbl>
    <w:p w:rsidR="00000000" w:rsidDel="00000000" w:rsidP="00000000" w:rsidRDefault="00000000" w:rsidRPr="00000000" w14:paraId="0000006C">
      <w:pPr>
        <w:rPr/>
      </w:pPr>
      <w:r w:rsidDel="00000000" w:rsidR="00000000" w:rsidRPr="00000000">
        <w:rPr>
          <w:rtl w:val="0"/>
        </w:rPr>
        <w:t xml:space="preserve">Think back to our study on Mystery Babylon. Is Mystery Babylon/the Harlot a system or a kingdom? </w:t>
      </w:r>
    </w:p>
    <w:tbl>
      <w:tblPr>
        <w:tblStyle w:val="Table2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D">
            <w:pPr>
              <w:widowControl w:val="0"/>
              <w:spacing w:after="0" w:before="0" w:line="240" w:lineRule="auto"/>
              <w:rPr>
                <w:color w:val="ff0000"/>
              </w:rPr>
            </w:pPr>
            <w:r w:rsidDel="00000000" w:rsidR="00000000" w:rsidRPr="00000000">
              <w:rPr>
                <w:color w:val="ff0000"/>
                <w:rtl w:val="0"/>
              </w:rPr>
              <w:t xml:space="preserve">The Harlot is a system that uses kings to manipulate the world. </w:t>
            </w:r>
          </w:p>
        </w:tc>
      </w:tr>
    </w:tbl>
    <w:p w:rsidR="00000000" w:rsidDel="00000000" w:rsidP="00000000" w:rsidRDefault="00000000" w:rsidRPr="00000000" w14:paraId="0000006E">
      <w:pPr>
        <w:pStyle w:val="Heading2"/>
        <w:rPr/>
      </w:pPr>
      <w:bookmarkStart w:colFirst="0" w:colLast="0" w:name="_6n7vwno08tqx" w:id="13"/>
      <w:bookmarkEnd w:id="13"/>
      <w:r w:rsidDel="00000000" w:rsidR="00000000" w:rsidRPr="00000000">
        <w:rPr>
          <w:rtl w:val="0"/>
        </w:rPr>
        <w:t xml:space="preserve">Read Revelation 16:10</w:t>
      </w:r>
    </w:p>
    <w:p w:rsidR="00000000" w:rsidDel="00000000" w:rsidP="00000000" w:rsidRDefault="00000000" w:rsidRPr="00000000" w14:paraId="0000006F">
      <w:pPr>
        <w:rPr/>
      </w:pPr>
      <w:r w:rsidDel="00000000" w:rsidR="00000000" w:rsidRPr="00000000">
        <w:rPr>
          <w:rtl w:val="0"/>
        </w:rPr>
        <w:t xml:space="preserve">Does the Beast operate as a system or a kingdom?</w:t>
      </w:r>
    </w:p>
    <w:tbl>
      <w:tblPr>
        <w:tblStyle w:val="Table2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0">
            <w:pPr>
              <w:widowControl w:val="0"/>
              <w:spacing w:after="0" w:before="0" w:line="240" w:lineRule="auto"/>
              <w:rPr>
                <w:color w:val="ff0000"/>
              </w:rPr>
            </w:pPr>
            <w:r w:rsidDel="00000000" w:rsidR="00000000" w:rsidRPr="00000000">
              <w:rPr>
                <w:color w:val="ff0000"/>
                <w:rtl w:val="0"/>
              </w:rPr>
              <w:t xml:space="preserve">Kingdom. </w:t>
            </w:r>
          </w:p>
        </w:tc>
      </w:tr>
    </w:tbl>
    <w:p w:rsidR="00000000" w:rsidDel="00000000" w:rsidP="00000000" w:rsidRDefault="00000000" w:rsidRPr="00000000" w14:paraId="00000071">
      <w:pPr>
        <w:rPr/>
      </w:pPr>
      <w:r w:rsidDel="00000000" w:rsidR="00000000" w:rsidRPr="00000000">
        <w:rPr>
          <w:rtl w:val="0"/>
        </w:rPr>
        <w:t xml:space="preserve">Can systems and kingdoms coexist together? Why or why not? </w:t>
      </w:r>
    </w:p>
    <w:tbl>
      <w:tblPr>
        <w:tblStyle w:val="Table3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2">
            <w:pPr>
              <w:widowControl w:val="0"/>
              <w:spacing w:after="0" w:before="0" w:line="240" w:lineRule="auto"/>
              <w:rPr>
                <w:color w:val="ff0000"/>
              </w:rPr>
            </w:pPr>
            <w:r w:rsidDel="00000000" w:rsidR="00000000" w:rsidRPr="00000000">
              <w:rPr>
                <w:color w:val="ff0000"/>
                <w:rtl w:val="0"/>
              </w:rPr>
              <w:t xml:space="preserve">No. In this particular scenario, the Beast is a king who demands absolute authority over the entire world. He cannot also yield that authority to a system because then he wouldn’t be in charge. Systems are run and controlled by many people and lots of checks and balances to ensure things run smoothly. A kingdom is run by the word of the king. You can’t have both. They contradict each other. One would have to relinquish power to the other for either to function. </w:t>
            </w:r>
          </w:p>
        </w:tc>
      </w:tr>
    </w:tbl>
    <w:p w:rsidR="00000000" w:rsidDel="00000000" w:rsidP="00000000" w:rsidRDefault="00000000" w:rsidRPr="00000000" w14:paraId="00000073">
      <w:pPr>
        <w:pStyle w:val="Heading2"/>
        <w:rPr/>
      </w:pPr>
      <w:bookmarkStart w:colFirst="0" w:colLast="0" w:name="_cmie3fqqptrs" w:id="14"/>
      <w:bookmarkEnd w:id="14"/>
      <w:r w:rsidDel="00000000" w:rsidR="00000000" w:rsidRPr="00000000">
        <w:rPr>
          <w:rtl w:val="0"/>
        </w:rPr>
        <w:t xml:space="preserve">Read Revelation 13:7-8</w:t>
      </w:r>
    </w:p>
    <w:p w:rsidR="00000000" w:rsidDel="00000000" w:rsidP="00000000" w:rsidRDefault="00000000" w:rsidRPr="00000000" w14:paraId="00000074">
      <w:pPr>
        <w:rPr/>
      </w:pPr>
      <w:r w:rsidDel="00000000" w:rsidR="00000000" w:rsidRPr="00000000">
        <w:rPr>
          <w:rtl w:val="0"/>
        </w:rPr>
        <w:t xml:space="preserve">Can the Beast exert “authority over every tribe and people and tongue and nation” if there is a system riding him? Using him? Would he be in charge if that was that case?</w:t>
      </w:r>
    </w:p>
    <w:tbl>
      <w:tblPr>
        <w:tblStyle w:val="Table3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5">
            <w:pPr>
              <w:widowControl w:val="0"/>
              <w:spacing w:after="0" w:before="0" w:line="240" w:lineRule="auto"/>
              <w:rPr>
                <w:color w:val="ff0000"/>
              </w:rPr>
            </w:pPr>
            <w:r w:rsidDel="00000000" w:rsidR="00000000" w:rsidRPr="00000000">
              <w:rPr>
                <w:color w:val="ff0000"/>
                <w:rtl w:val="0"/>
              </w:rPr>
              <w:t xml:space="preserve">No. He wouldn’t be in charge if that were the case. </w:t>
            </w:r>
          </w:p>
        </w:tc>
      </w:tr>
    </w:tbl>
    <w:p w:rsidR="00000000" w:rsidDel="00000000" w:rsidP="00000000" w:rsidRDefault="00000000" w:rsidRPr="00000000" w14:paraId="00000076">
      <w:pPr>
        <w:rPr/>
      </w:pPr>
      <w:r w:rsidDel="00000000" w:rsidR="00000000" w:rsidRPr="00000000">
        <w:rPr>
          <w:rtl w:val="0"/>
        </w:rPr>
        <w:t xml:space="preserve">Who was in charge in the story of King Ahab and Jezebel? Why do you think that? </w:t>
      </w:r>
    </w:p>
    <w:tbl>
      <w:tblPr>
        <w:tblStyle w:val="Table3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7">
            <w:pPr>
              <w:widowControl w:val="0"/>
              <w:spacing w:after="0" w:before="0" w:line="240" w:lineRule="auto"/>
              <w:rPr>
                <w:color w:val="ff0000"/>
              </w:rPr>
            </w:pPr>
            <w:r w:rsidDel="00000000" w:rsidR="00000000" w:rsidRPr="00000000">
              <w:rPr>
                <w:color w:val="ff0000"/>
                <w:rtl w:val="0"/>
              </w:rPr>
              <w:t xml:space="preserve">King Ahab had the power and authority, but Jezebel was manipulating and controlling him. So she technically was in charge and using his power and authority for herself. </w:t>
            </w:r>
          </w:p>
        </w:tc>
      </w:tr>
    </w:tbl>
    <w:p w:rsidR="00000000" w:rsidDel="00000000" w:rsidP="00000000" w:rsidRDefault="00000000" w:rsidRPr="00000000" w14:paraId="00000078">
      <w:pPr>
        <w:rPr/>
      </w:pPr>
      <w:r w:rsidDel="00000000" w:rsidR="00000000" w:rsidRPr="00000000">
        <w:rPr>
          <w:rtl w:val="0"/>
        </w:rPr>
        <w:t xml:space="preserve">What must happen before the Beast can truly become a king? </w:t>
      </w:r>
    </w:p>
    <w:tbl>
      <w:tblPr>
        <w:tblStyle w:val="Table3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9">
            <w:pPr>
              <w:widowControl w:val="0"/>
              <w:spacing w:after="0" w:before="0" w:line="240" w:lineRule="auto"/>
              <w:rPr>
                <w:color w:val="ff0000"/>
              </w:rPr>
            </w:pPr>
            <w:r w:rsidDel="00000000" w:rsidR="00000000" w:rsidRPr="00000000">
              <w:rPr>
                <w:color w:val="ff0000"/>
                <w:rtl w:val="0"/>
              </w:rPr>
              <w:t xml:space="preserve">The Mystery Babylon system needs to be dismantled and destroyed. </w:t>
            </w:r>
          </w:p>
        </w:tc>
      </w:tr>
    </w:tbl>
    <w:p w:rsidR="00000000" w:rsidDel="00000000" w:rsidP="00000000" w:rsidRDefault="00000000" w:rsidRPr="00000000" w14:paraId="0000007A">
      <w:pPr>
        <w:rPr/>
      </w:pPr>
      <w:r w:rsidDel="00000000" w:rsidR="00000000" w:rsidRPr="00000000">
        <w:rPr>
          <w:rtl w:val="0"/>
        </w:rPr>
        <w:t xml:space="preserve">Do you believe the Beast is using the Harlot in the same way the Harlot is using the Beast? Why or why not?</w:t>
      </w:r>
    </w:p>
    <w:tbl>
      <w:tblPr>
        <w:tblStyle w:val="Table3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B">
            <w:pPr>
              <w:widowControl w:val="0"/>
              <w:spacing w:after="0" w:before="0" w:line="240" w:lineRule="auto"/>
              <w:rPr>
                <w:color w:val="ff0000"/>
              </w:rPr>
            </w:pPr>
            <w:r w:rsidDel="00000000" w:rsidR="00000000" w:rsidRPr="00000000">
              <w:rPr>
                <w:color w:val="ff0000"/>
                <w:rtl w:val="0"/>
              </w:rPr>
              <w:t xml:space="preserve">Yes. I believe that the Harlot has a purpose. It’s probably to set the world up in a way that makes it prime and ready for the new kingdom that is coming. I don’t think she realizes that she is being used, or maybe she refuses to believe it. But whatever she is doing is setting the world stage for the Beast’s appearance. </w:t>
            </w:r>
          </w:p>
        </w:tc>
      </w:tr>
    </w:tbl>
    <w:p w:rsidR="00000000" w:rsidDel="00000000" w:rsidP="00000000" w:rsidRDefault="00000000" w:rsidRPr="00000000" w14:paraId="0000007C">
      <w:pPr>
        <w:pStyle w:val="Heading2"/>
        <w:rPr/>
      </w:pPr>
      <w:bookmarkStart w:colFirst="0" w:colLast="0" w:name="_byn0s980ar18" w:id="15"/>
      <w:bookmarkEnd w:id="15"/>
      <w:r w:rsidDel="00000000" w:rsidR="00000000" w:rsidRPr="00000000">
        <w:rPr>
          <w:rtl w:val="0"/>
        </w:rPr>
        <w:t xml:space="preserve">Read Ephesians 2:1-2, Revelation 17:6, Luke 12:51-53, Matthew 10:21-22, Mark 13:12</w:t>
      </w:r>
    </w:p>
    <w:p w:rsidR="00000000" w:rsidDel="00000000" w:rsidP="00000000" w:rsidRDefault="00000000" w:rsidRPr="00000000" w14:paraId="0000007D">
      <w:pPr>
        <w:rPr/>
      </w:pPr>
      <w:r w:rsidDel="00000000" w:rsidR="00000000" w:rsidRPr="00000000">
        <w:rPr>
          <w:rtl w:val="0"/>
        </w:rPr>
        <w:t xml:space="preserve">While the Harlot believes she’s in power right now, we already established she’s borrowing power. Who is she borrowing it from? Who is currently “ruling” the earth? </w:t>
      </w:r>
    </w:p>
    <w:tbl>
      <w:tblPr>
        <w:tblStyle w:val="Table3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E">
            <w:pPr>
              <w:widowControl w:val="0"/>
              <w:spacing w:after="0" w:before="0" w:line="240" w:lineRule="auto"/>
              <w:rPr>
                <w:color w:val="ff0000"/>
              </w:rPr>
            </w:pPr>
            <w:r w:rsidDel="00000000" w:rsidR="00000000" w:rsidRPr="00000000">
              <w:rPr>
                <w:color w:val="ff0000"/>
                <w:rtl w:val="0"/>
              </w:rPr>
              <w:t xml:space="preserve">She is borrowing it from the beast and from demons. Essentially, from the prince of the power of the air, who is Satan. </w:t>
            </w:r>
          </w:p>
        </w:tc>
      </w:tr>
    </w:tbl>
    <w:p w:rsidR="00000000" w:rsidDel="00000000" w:rsidP="00000000" w:rsidRDefault="00000000" w:rsidRPr="00000000" w14:paraId="0000007F">
      <w:pPr>
        <w:rPr/>
      </w:pPr>
      <w:r w:rsidDel="00000000" w:rsidR="00000000" w:rsidRPr="00000000">
        <w:rPr>
          <w:rtl w:val="0"/>
        </w:rPr>
        <w:t xml:space="preserve">What does Revelation say the Harlot is guilty of? </w:t>
      </w:r>
    </w:p>
    <w:tbl>
      <w:tblPr>
        <w:tblStyle w:val="Table3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0">
            <w:pPr>
              <w:widowControl w:val="0"/>
              <w:spacing w:after="0" w:before="0" w:line="240" w:lineRule="auto"/>
              <w:rPr>
                <w:color w:val="ff0000"/>
              </w:rPr>
            </w:pPr>
            <w:r w:rsidDel="00000000" w:rsidR="00000000" w:rsidRPr="00000000">
              <w:rPr>
                <w:color w:val="ff0000"/>
                <w:rtl w:val="0"/>
              </w:rPr>
              <w:t xml:space="preserve">She is guilty of slaughtering the saints (among many other crimes). </w:t>
            </w:r>
          </w:p>
        </w:tc>
      </w:tr>
    </w:tbl>
    <w:p w:rsidR="00000000" w:rsidDel="00000000" w:rsidP="00000000" w:rsidRDefault="00000000" w:rsidRPr="00000000" w14:paraId="00000081">
      <w:pPr>
        <w:rPr/>
      </w:pPr>
      <w:r w:rsidDel="00000000" w:rsidR="00000000" w:rsidRPr="00000000">
        <w:rPr>
          <w:rtl w:val="0"/>
        </w:rPr>
        <w:t xml:space="preserve">How do you think this is possible? How are so many saints being martyred? What does Jesus say will happen? </w:t>
      </w:r>
    </w:p>
    <w:tbl>
      <w:tblPr>
        <w:tblStyle w:val="Table3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2">
            <w:pPr>
              <w:widowControl w:val="0"/>
              <w:spacing w:after="0" w:before="0" w:line="240" w:lineRule="auto"/>
              <w:rPr>
                <w:color w:val="ff0000"/>
              </w:rPr>
            </w:pPr>
            <w:r w:rsidDel="00000000" w:rsidR="00000000" w:rsidRPr="00000000">
              <w:rPr>
                <w:color w:val="ff0000"/>
                <w:rtl w:val="0"/>
              </w:rPr>
              <w:t xml:space="preserve">The harlot lets other people do her dirty work for her. She uses deception and manipulation to get people to do what she wants. Jesus warned of this. That the earth would be divided and people against even their own families. We see this today, it’s very sad. </w:t>
            </w:r>
          </w:p>
          <w:p w:rsidR="00000000" w:rsidDel="00000000" w:rsidP="00000000" w:rsidRDefault="00000000" w:rsidRPr="00000000" w14:paraId="00000083">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84">
            <w:pPr>
              <w:widowControl w:val="0"/>
              <w:spacing w:after="0" w:before="0" w:line="240" w:lineRule="auto"/>
              <w:rPr>
                <w:color w:val="ff0000"/>
              </w:rPr>
            </w:pPr>
            <w:r w:rsidDel="00000000" w:rsidR="00000000" w:rsidRPr="00000000">
              <w:rPr>
                <w:color w:val="ff0000"/>
                <w:rtl w:val="0"/>
              </w:rPr>
              <w:t xml:space="preserve">“Brother will betray brother to death, and a father his child; children will rise against their parents and have them put to death.”</w:t>
            </w:r>
          </w:p>
        </w:tc>
      </w:tr>
    </w:tbl>
    <w:p w:rsidR="00000000" w:rsidDel="00000000" w:rsidP="00000000" w:rsidRDefault="00000000" w:rsidRPr="00000000" w14:paraId="00000085">
      <w:pPr>
        <w:rPr/>
      </w:pPr>
      <w:r w:rsidDel="00000000" w:rsidR="00000000" w:rsidRPr="00000000">
        <w:rPr>
          <w:rtl w:val="0"/>
        </w:rPr>
        <w:t xml:space="preserve">Can you find anywhere in Revelation where the Beast is guilty of the same crimes? </w:t>
      </w:r>
    </w:p>
    <w:tbl>
      <w:tblPr>
        <w:tblStyle w:val="Table3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6">
            <w:pPr>
              <w:widowControl w:val="0"/>
              <w:spacing w:after="0" w:before="0" w:line="240" w:lineRule="auto"/>
              <w:rPr>
                <w:color w:val="ff0000"/>
              </w:rPr>
            </w:pPr>
            <w:r w:rsidDel="00000000" w:rsidR="00000000" w:rsidRPr="00000000">
              <w:rPr>
                <w:color w:val="ff0000"/>
                <w:rtl w:val="0"/>
              </w:rPr>
              <w:t xml:space="preserve">Not to this same extent. We know that the Beast will “make war” with any remaining believers, and is trying to kill Israel. However, the kingdom is run pretty indiscriminately. You either worship the beast or you die. It doesn’t matter if you’re a believer or not. Most of the martyrdom of the saints is done at the hands of the Harlot. </w:t>
            </w:r>
          </w:p>
        </w:tc>
      </w:tr>
    </w:tbl>
    <w:p w:rsidR="00000000" w:rsidDel="00000000" w:rsidP="00000000" w:rsidRDefault="00000000" w:rsidRPr="00000000" w14:paraId="00000087">
      <w:pPr>
        <w:rPr/>
      </w:pPr>
      <w:r w:rsidDel="00000000" w:rsidR="00000000" w:rsidRPr="00000000">
        <w:rPr>
          <w:rtl w:val="0"/>
        </w:rPr>
        <w:t xml:space="preserve">What does this tell you? What is the Beast/Dragon using the Harlot for? </w:t>
      </w:r>
    </w:p>
    <w:tbl>
      <w:tblPr>
        <w:tblStyle w:val="Table3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8">
            <w:pPr>
              <w:widowControl w:val="0"/>
              <w:spacing w:after="0" w:before="0" w:line="240" w:lineRule="auto"/>
              <w:rPr>
                <w:color w:val="ff0000"/>
              </w:rPr>
            </w:pPr>
            <w:r w:rsidDel="00000000" w:rsidR="00000000" w:rsidRPr="00000000">
              <w:rPr>
                <w:color w:val="ff0000"/>
                <w:rtl w:val="0"/>
              </w:rPr>
              <w:t xml:space="preserve">It’s possible the Beast is using the Harlot to kill as many Christians as possible before he comes onto the stage so that there’s less criticism or truth-telling. It’s easier to deceive the world when the people who know the truth aren’t around proclaiming that you’re a liar. </w:t>
            </w:r>
          </w:p>
        </w:tc>
      </w:tr>
    </w:tbl>
    <w:p w:rsidR="00000000" w:rsidDel="00000000" w:rsidP="00000000" w:rsidRDefault="00000000" w:rsidRPr="00000000" w14:paraId="00000089">
      <w:pPr>
        <w:pStyle w:val="Heading1"/>
        <w:ind w:right="990"/>
        <w:rPr/>
      </w:pPr>
      <w:bookmarkStart w:colFirst="0" w:colLast="0" w:name="_kzr50v5gtl84" w:id="16"/>
      <w:bookmarkEnd w:id="16"/>
      <w:r w:rsidDel="00000000" w:rsidR="00000000" w:rsidRPr="00000000">
        <w:rPr>
          <w:rtl w:val="0"/>
        </w:rPr>
        <w:t xml:space="preserve">Final Thoughts</w:t>
      </w:r>
    </w:p>
    <w:p w:rsidR="00000000" w:rsidDel="00000000" w:rsidP="00000000" w:rsidRDefault="00000000" w:rsidRPr="00000000" w14:paraId="0000008A">
      <w:pPr>
        <w:ind w:right="990"/>
        <w:rPr/>
      </w:pPr>
      <w:r w:rsidDel="00000000" w:rsidR="00000000" w:rsidRPr="00000000">
        <w:rPr>
          <w:rtl w:val="0"/>
        </w:rPr>
        <w:t xml:space="preserve">Tell me what you’ve learned in this study. Has this affected your thoughts on end-time eschatology? Do you agree or disagree with some of the things we focused on here? What are other questions or concerns that you have from this study? </w:t>
      </w:r>
    </w:p>
    <w:tbl>
      <w:tblPr>
        <w:tblStyle w:val="Table4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B">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8C">
      <w:pPr>
        <w:pStyle w:val="Heading1"/>
        <w:ind w:right="990"/>
        <w:rPr/>
      </w:pPr>
      <w:bookmarkStart w:colFirst="0" w:colLast="0" w:name="_uhuyax6d57a" w:id="17"/>
      <w:bookmarkEnd w:id="17"/>
      <w:r w:rsidDel="00000000" w:rsidR="00000000" w:rsidRPr="00000000">
        <w:rPr>
          <w:rtl w:val="0"/>
        </w:rPr>
        <w:t xml:space="preserve">Resources</w:t>
      </w:r>
    </w:p>
    <w:p w:rsidR="00000000" w:rsidDel="00000000" w:rsidP="00000000" w:rsidRDefault="00000000" w:rsidRPr="00000000" w14:paraId="0000008D">
      <w:pPr>
        <w:rPr/>
      </w:pPr>
      <w:hyperlink r:id="rId8">
        <w:r w:rsidDel="00000000" w:rsidR="00000000" w:rsidRPr="00000000">
          <w:rPr>
            <w:color w:val="0000ee"/>
            <w:u w:val="single"/>
            <w:rtl w:val="0"/>
          </w:rPr>
          <w:t xml:space="preserve">Who is the Harlot:Mystery Babylon? .pdf</w:t>
        </w:r>
      </w:hyperlink>
      <w:r w:rsidDel="00000000" w:rsidR="00000000" w:rsidRPr="00000000">
        <w:rPr>
          <w:rtl w:val="0"/>
        </w:rPr>
      </w:r>
    </w:p>
    <w:p w:rsidR="00000000" w:rsidDel="00000000" w:rsidP="00000000" w:rsidRDefault="00000000" w:rsidRPr="00000000" w14:paraId="0000008E">
      <w:pPr>
        <w:rPr/>
      </w:pPr>
      <w:hyperlink r:id="rId9">
        <w:r w:rsidDel="00000000" w:rsidR="00000000" w:rsidRPr="00000000">
          <w:rPr>
            <w:color w:val="0000ee"/>
            <w:u w:val="single"/>
            <w:rtl w:val="0"/>
          </w:rPr>
          <w:t xml:space="preserve">The Harlot .pdf</w:t>
        </w:r>
      </w:hyperlink>
      <w:r w:rsidDel="00000000" w:rsidR="00000000" w:rsidRPr="00000000">
        <w:rPr>
          <w:rtl w:val="0"/>
        </w:rPr>
      </w:r>
    </w:p>
    <w:p w:rsidR="00000000" w:rsidDel="00000000" w:rsidP="00000000" w:rsidRDefault="00000000" w:rsidRPr="00000000" w14:paraId="0000008F">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Barlow Medium">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Barlow">
    <w:embedRegular w:fontKey="{00000000-0000-0000-0000-000000000000}" r:id="rId9" w:subsetted="0"/>
    <w:embedBold w:fontKey="{00000000-0000-0000-0000-000000000000}" r:id="rId10" w:subsetted="0"/>
    <w:embedItalic w:fontKey="{00000000-0000-0000-0000-000000000000}" r:id="rId11" w:subsetted="0"/>
    <w:embedBoldItalic w:fontKey="{00000000-0000-0000-0000-000000000000}" r:id="rId12" w:subsetted="0"/>
  </w:font>
  <w:font w:name="Barlow Light">
    <w:embedRegular w:fontKey="{00000000-0000-0000-0000-000000000000}" r:id="rId13" w:subsetted="0"/>
    <w:embedBold w:fontKey="{00000000-0000-0000-0000-000000000000}" r:id="rId14" w:subsetted="0"/>
    <w:embedItalic w:fontKey="{00000000-0000-0000-0000-000000000000}" r:id="rId15" w:subsetted="0"/>
    <w:embedBoldItalic w:fontKey="{00000000-0000-0000-0000-000000000000}" r:id="rId1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ato" w:cs="Lato" w:eastAsia="Lato" w:hAnsi="Lato"/>
        <w:sz w:val="22"/>
        <w:szCs w:val="22"/>
        <w:lang w:val="en"/>
      </w:rPr>
    </w:rPrDefault>
    <w:pPrDefault>
      <w:pPr>
        <w:spacing w:after="200" w:before="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300" w:before="600" w:lineRule="auto"/>
    </w:pPr>
    <w:rPr>
      <w:rFonts w:ascii="Barlow Medium" w:cs="Barlow Medium" w:eastAsia="Barlow Medium" w:hAnsi="Barlow Medium"/>
      <w:color w:val="666666"/>
      <w:sz w:val="36"/>
      <w:szCs w:val="36"/>
    </w:rPr>
  </w:style>
  <w:style w:type="paragraph" w:styleId="Heading2">
    <w:name w:val="heading 2"/>
    <w:basedOn w:val="Normal"/>
    <w:next w:val="Normal"/>
    <w:pPr>
      <w:keepNext w:val="1"/>
      <w:keepLines w:val="1"/>
    </w:pPr>
    <w:rPr>
      <w:rFonts w:ascii="Barlow" w:cs="Barlow" w:eastAsia="Barlow" w:hAnsi="Barlow"/>
      <w:color w:val="666666"/>
      <w:sz w:val="28"/>
      <w:szCs w:val="28"/>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spacing w:after="120" w:before="0" w:lineRule="auto"/>
    </w:pPr>
    <w:rPr>
      <w:rFonts w:ascii="Barlow Medium" w:cs="Barlow Medium" w:eastAsia="Barlow Medium" w:hAnsi="Barlow Medium"/>
      <w:color w:val="666666"/>
      <w:sz w:val="52"/>
      <w:szCs w:val="52"/>
    </w:rPr>
  </w:style>
  <w:style w:type="paragraph" w:styleId="Subtitle">
    <w:name w:val="Subtitle"/>
    <w:basedOn w:val="Normal"/>
    <w:next w:val="Normal"/>
    <w:pPr>
      <w:keepNext w:val="1"/>
      <w:keepLines w:val="1"/>
      <w:spacing w:after="300" w:before="0" w:lineRule="auto"/>
    </w:pPr>
    <w:rPr>
      <w:rFonts w:ascii="Barlow Light" w:cs="Barlow Light" w:eastAsia="Barlow Light" w:hAnsi="Barlow Light"/>
      <w:color w:val="b7b7b7"/>
      <w:sz w:val="24"/>
      <w:szCs w:val="24"/>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Pr>
  </w:style>
  <w:style w:type="table" w:styleId="Table20">
    <w:basedOn w:val="TableNormal"/>
    <w:tblPr>
      <w:tblStyleRowBandSize w:val="1"/>
      <w:tblStyleColBandSize w:val="1"/>
    </w:tblPr>
  </w:style>
  <w:style w:type="table" w:styleId="Table21">
    <w:basedOn w:val="TableNormal"/>
    <w:tblPr>
      <w:tblStyleRowBandSize w:val="1"/>
      <w:tblStyleColBandSize w:val="1"/>
    </w:tblPr>
  </w:style>
  <w:style w:type="table" w:styleId="Table22">
    <w:basedOn w:val="TableNormal"/>
    <w:tblPr>
      <w:tblStyleRowBandSize w:val="1"/>
      <w:tblStyleColBandSize w:val="1"/>
    </w:tblPr>
  </w:style>
  <w:style w:type="table" w:styleId="Table23">
    <w:basedOn w:val="TableNormal"/>
    <w:tblPr>
      <w:tblStyleRowBandSize w:val="1"/>
      <w:tblStyleColBandSize w:val="1"/>
    </w:tblPr>
  </w:style>
  <w:style w:type="table" w:styleId="Table24">
    <w:basedOn w:val="TableNormal"/>
    <w:tblPr>
      <w:tblStyleRowBandSize w:val="1"/>
      <w:tblStyleColBandSize w:val="1"/>
    </w:tblPr>
  </w:style>
  <w:style w:type="table" w:styleId="Table25">
    <w:basedOn w:val="TableNormal"/>
    <w:tblPr>
      <w:tblStyleRowBandSize w:val="1"/>
      <w:tblStyleColBandSize w:val="1"/>
    </w:tblPr>
  </w:style>
  <w:style w:type="table" w:styleId="Table26">
    <w:basedOn w:val="TableNormal"/>
    <w:tblPr>
      <w:tblStyleRowBandSize w:val="1"/>
      <w:tblStyleColBandSize w:val="1"/>
    </w:tblPr>
  </w:style>
  <w:style w:type="table" w:styleId="Table27">
    <w:basedOn w:val="TableNormal"/>
    <w:tblPr>
      <w:tblStyleRowBandSize w:val="1"/>
      <w:tblStyleColBandSize w:val="1"/>
    </w:tblPr>
  </w:style>
  <w:style w:type="table" w:styleId="Table28">
    <w:basedOn w:val="TableNormal"/>
    <w:tblPr>
      <w:tblStyleRowBandSize w:val="1"/>
      <w:tblStyleColBandSize w:val="1"/>
    </w:tblPr>
  </w:style>
  <w:style w:type="table" w:styleId="Table29">
    <w:basedOn w:val="TableNormal"/>
    <w:tblPr>
      <w:tblStyleRowBandSize w:val="1"/>
      <w:tblStyleColBandSize w:val="1"/>
    </w:tblPr>
  </w:style>
  <w:style w:type="table" w:styleId="Table30">
    <w:basedOn w:val="TableNormal"/>
    <w:tblPr>
      <w:tblStyleRowBandSize w:val="1"/>
      <w:tblStyleColBandSize w:val="1"/>
    </w:tblPr>
  </w:style>
  <w:style w:type="table" w:styleId="Table31">
    <w:basedOn w:val="TableNormal"/>
    <w:tblPr>
      <w:tblStyleRowBandSize w:val="1"/>
      <w:tblStyleColBandSize w:val="1"/>
    </w:tblPr>
  </w:style>
  <w:style w:type="table" w:styleId="Table32">
    <w:basedOn w:val="TableNormal"/>
    <w:tblPr>
      <w:tblStyleRowBandSize w:val="1"/>
      <w:tblStyleColBandSize w:val="1"/>
    </w:tblPr>
  </w:style>
  <w:style w:type="table" w:styleId="Table33">
    <w:basedOn w:val="TableNormal"/>
    <w:tblPr>
      <w:tblStyleRowBandSize w:val="1"/>
      <w:tblStyleColBandSize w:val="1"/>
    </w:tblPr>
  </w:style>
  <w:style w:type="table" w:styleId="Table34">
    <w:basedOn w:val="TableNormal"/>
    <w:tblPr>
      <w:tblStyleRowBandSize w:val="1"/>
      <w:tblStyleColBandSize w:val="1"/>
    </w:tblPr>
  </w:style>
  <w:style w:type="table" w:styleId="Table35">
    <w:basedOn w:val="TableNormal"/>
    <w:tblPr>
      <w:tblStyleRowBandSize w:val="1"/>
      <w:tblStyleColBandSize w:val="1"/>
    </w:tblPr>
  </w:style>
  <w:style w:type="table" w:styleId="Table36">
    <w:basedOn w:val="TableNormal"/>
    <w:tblPr>
      <w:tblStyleRowBandSize w:val="1"/>
      <w:tblStyleColBandSize w:val="1"/>
    </w:tblPr>
  </w:style>
  <w:style w:type="table" w:styleId="Table37">
    <w:basedOn w:val="TableNormal"/>
    <w:tblPr>
      <w:tblStyleRowBandSize w:val="1"/>
      <w:tblStyleColBandSize w:val="1"/>
    </w:tblPr>
  </w:style>
  <w:style w:type="table" w:styleId="Table38">
    <w:basedOn w:val="TableNormal"/>
    <w:tblPr>
      <w:tblStyleRowBandSize w:val="1"/>
      <w:tblStyleColBandSize w:val="1"/>
    </w:tblPr>
  </w:style>
  <w:style w:type="table" w:styleId="Table39">
    <w:basedOn w:val="TableNormal"/>
    <w:tblPr>
      <w:tblStyleRowBandSize w:val="1"/>
      <w:tblStyleColBandSize w:val="1"/>
    </w:tblPr>
  </w:style>
  <w:style w:type="table" w:styleId="Table40">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rive.google.com/file/d/1CeZ1ywwHW4n95BNIhAvn3MruHecPlJDM/view" TargetMode="External"/><Relationship Id="rId5" Type="http://schemas.openxmlformats.org/officeDocument/2006/relationships/styles" Target="styles.xml"/><Relationship Id="rId6" Type="http://schemas.openxmlformats.org/officeDocument/2006/relationships/hyperlink" Target="https://biblehub.com/greek/1504.htm" TargetMode="External"/><Relationship Id="rId7" Type="http://schemas.openxmlformats.org/officeDocument/2006/relationships/hyperlink" Target="https://biblehub.com/greek/4151.htm" TargetMode="External"/><Relationship Id="rId8" Type="http://schemas.openxmlformats.org/officeDocument/2006/relationships/hyperlink" Target="https://drive.google.com/file/d/1Le_QwlWYYWaOKXp5ucoW_nluN48I6xgL/view" TargetMode="External"/></Relationships>
</file>

<file path=word/_rels/fontTable.xml.rels><?xml version="1.0" encoding="UTF-8" standalone="yes"?><Relationships xmlns="http://schemas.openxmlformats.org/package/2006/relationships"><Relationship Id="rId11" Type="http://schemas.openxmlformats.org/officeDocument/2006/relationships/font" Target="fonts/Barlow-italic.ttf"/><Relationship Id="rId10" Type="http://schemas.openxmlformats.org/officeDocument/2006/relationships/font" Target="fonts/Barlow-bold.ttf"/><Relationship Id="rId13" Type="http://schemas.openxmlformats.org/officeDocument/2006/relationships/font" Target="fonts/BarlowLight-regular.ttf"/><Relationship Id="rId12" Type="http://schemas.openxmlformats.org/officeDocument/2006/relationships/font" Target="fonts/Barlow-boldItalic.ttf"/><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 Id="rId9" Type="http://schemas.openxmlformats.org/officeDocument/2006/relationships/font" Target="fonts/Barlow-regular.ttf"/><Relationship Id="rId15" Type="http://schemas.openxmlformats.org/officeDocument/2006/relationships/font" Target="fonts/BarlowLight-italic.ttf"/><Relationship Id="rId14" Type="http://schemas.openxmlformats.org/officeDocument/2006/relationships/font" Target="fonts/BarlowLight-bold.ttf"/><Relationship Id="rId16" Type="http://schemas.openxmlformats.org/officeDocument/2006/relationships/font" Target="fonts/BarlowLight-boldItalic.ttf"/><Relationship Id="rId5" Type="http://schemas.openxmlformats.org/officeDocument/2006/relationships/font" Target="fonts/BarlowMedium-regular.ttf"/><Relationship Id="rId6" Type="http://schemas.openxmlformats.org/officeDocument/2006/relationships/font" Target="fonts/BarlowMedium-bold.ttf"/><Relationship Id="rId7" Type="http://schemas.openxmlformats.org/officeDocument/2006/relationships/font" Target="fonts/BarlowMedium-italic.ttf"/><Relationship Id="rId8" Type="http://schemas.openxmlformats.org/officeDocument/2006/relationships/font" Target="fonts/BarlowMedium-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